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176" w:rsidRDefault="00F92B73" w:rsidP="00F92B73">
      <w:pPr>
        <w:jc w:val="center"/>
        <w:rPr>
          <w:rFonts w:ascii="Times New Roman" w:hAnsi="Times New Roman" w:cs="Times New Roman"/>
          <w:sz w:val="28"/>
          <w:szCs w:val="28"/>
        </w:rPr>
      </w:pPr>
      <w:r w:rsidRPr="00F92B73">
        <w:rPr>
          <w:rFonts w:ascii="Times New Roman" w:hAnsi="Times New Roman" w:cs="Times New Roman"/>
          <w:b/>
          <w:sz w:val="28"/>
          <w:szCs w:val="28"/>
        </w:rPr>
        <w:t>1 Kings 13</w:t>
      </w:r>
    </w:p>
    <w:p w:rsidR="00E11AA6" w:rsidRDefault="005D34B5" w:rsidP="00F92B73">
      <w:pPr>
        <w:rPr>
          <w:rFonts w:ascii="Times New Roman" w:hAnsi="Times New Roman" w:cs="Times New Roman"/>
          <w:sz w:val="28"/>
          <w:szCs w:val="28"/>
        </w:rPr>
      </w:pPr>
      <w:r w:rsidRPr="005D34B5">
        <w:rPr>
          <w:rFonts w:ascii="Times New Roman" w:hAnsi="Times New Roman" w:cs="Times New Roman"/>
          <w:b/>
          <w:sz w:val="28"/>
          <w:szCs w:val="28"/>
        </w:rPr>
        <w:t>Read 1 Kings:</w:t>
      </w:r>
      <w:r>
        <w:rPr>
          <w:rFonts w:ascii="Times New Roman" w:hAnsi="Times New Roman" w:cs="Times New Roman"/>
          <w:b/>
          <w:sz w:val="28"/>
          <w:szCs w:val="28"/>
        </w:rPr>
        <w:t xml:space="preserve"> 13:1</w:t>
      </w:r>
      <w:r w:rsidRPr="005D34B5">
        <w:rPr>
          <w:rFonts w:ascii="Times New Roman" w:hAnsi="Times New Roman" w:cs="Times New Roman"/>
          <w:b/>
          <w:sz w:val="28"/>
          <w:szCs w:val="28"/>
        </w:rPr>
        <w:t>-10</w:t>
      </w:r>
      <w:r>
        <w:rPr>
          <w:rFonts w:ascii="Times New Roman" w:hAnsi="Times New Roman" w:cs="Times New Roman"/>
          <w:sz w:val="28"/>
          <w:szCs w:val="28"/>
        </w:rPr>
        <w:t>: Solomon’s son Rehoboam is now king over Judah and Benjamin</w:t>
      </w:r>
      <w:r w:rsidR="00E11AA6">
        <w:rPr>
          <w:rFonts w:ascii="Times New Roman" w:hAnsi="Times New Roman" w:cs="Times New Roman"/>
          <w:sz w:val="28"/>
          <w:szCs w:val="28"/>
        </w:rPr>
        <w:t xml:space="preserve">. </w:t>
      </w:r>
      <w:r>
        <w:rPr>
          <w:rFonts w:ascii="Times New Roman" w:hAnsi="Times New Roman" w:cs="Times New Roman"/>
          <w:sz w:val="28"/>
          <w:szCs w:val="28"/>
        </w:rPr>
        <w:t xml:space="preserve"> Jeroboam</w:t>
      </w:r>
      <w:r w:rsidR="00E11AA6">
        <w:rPr>
          <w:rFonts w:ascii="Times New Roman" w:hAnsi="Times New Roman" w:cs="Times New Roman"/>
          <w:sz w:val="28"/>
          <w:szCs w:val="28"/>
        </w:rPr>
        <w:t xml:space="preserve">, the son of Nebat </w:t>
      </w:r>
      <w:r>
        <w:rPr>
          <w:rFonts w:ascii="Times New Roman" w:hAnsi="Times New Roman" w:cs="Times New Roman"/>
          <w:sz w:val="28"/>
          <w:szCs w:val="28"/>
        </w:rPr>
        <w:t xml:space="preserve">is the leader over the 10 northern tribes of Israel. </w:t>
      </w:r>
      <w:r w:rsidR="00E11AA6">
        <w:rPr>
          <w:rFonts w:ascii="Times New Roman" w:hAnsi="Times New Roman" w:cs="Times New Roman"/>
          <w:sz w:val="28"/>
          <w:szCs w:val="28"/>
        </w:rPr>
        <w:t xml:space="preserve">Israel is now a divided kingdom.  The southern portion under Rehoboam is called Judah (though it includes Benjamin).  The northern kingdom is called Israel.  </w:t>
      </w:r>
    </w:p>
    <w:p w:rsidR="00F92B73" w:rsidRDefault="005D34B5" w:rsidP="00F92B73">
      <w:pPr>
        <w:rPr>
          <w:rFonts w:ascii="Times New Roman" w:hAnsi="Times New Roman" w:cs="Times New Roman"/>
          <w:sz w:val="28"/>
          <w:szCs w:val="28"/>
        </w:rPr>
      </w:pPr>
      <w:r>
        <w:rPr>
          <w:rFonts w:ascii="Times New Roman" w:hAnsi="Times New Roman" w:cs="Times New Roman"/>
          <w:sz w:val="28"/>
          <w:szCs w:val="28"/>
        </w:rPr>
        <w:t xml:space="preserve">Jeroboam wanted to prevent any reconciliation between the 10 tribes </w:t>
      </w:r>
      <w:r w:rsidR="00E11AA6">
        <w:rPr>
          <w:rFonts w:ascii="Times New Roman" w:hAnsi="Times New Roman" w:cs="Times New Roman"/>
          <w:sz w:val="28"/>
          <w:szCs w:val="28"/>
        </w:rPr>
        <w:t xml:space="preserve">he ruled, </w:t>
      </w:r>
      <w:r>
        <w:rPr>
          <w:rFonts w:ascii="Times New Roman" w:hAnsi="Times New Roman" w:cs="Times New Roman"/>
          <w:sz w:val="28"/>
          <w:szCs w:val="28"/>
        </w:rPr>
        <w:t>and the kingdom to the south; so he set up a</w:t>
      </w:r>
      <w:r w:rsidR="00E11AA6">
        <w:rPr>
          <w:rFonts w:ascii="Times New Roman" w:hAnsi="Times New Roman" w:cs="Times New Roman"/>
          <w:sz w:val="28"/>
          <w:szCs w:val="28"/>
        </w:rPr>
        <w:t>nother</w:t>
      </w:r>
      <w:r>
        <w:rPr>
          <w:rFonts w:ascii="Times New Roman" w:hAnsi="Times New Roman" w:cs="Times New Roman"/>
          <w:sz w:val="28"/>
          <w:szCs w:val="28"/>
        </w:rPr>
        <w:t xml:space="preserve"> temple in the north.  Jeroboam did not want the people making their </w:t>
      </w:r>
      <w:r w:rsidR="00185AB9">
        <w:rPr>
          <w:rFonts w:ascii="Times New Roman" w:hAnsi="Times New Roman" w:cs="Times New Roman"/>
          <w:sz w:val="28"/>
          <w:szCs w:val="28"/>
        </w:rPr>
        <w:t xml:space="preserve">annual </w:t>
      </w:r>
      <w:r>
        <w:rPr>
          <w:rFonts w:ascii="Times New Roman" w:hAnsi="Times New Roman" w:cs="Times New Roman"/>
          <w:sz w:val="28"/>
          <w:szCs w:val="28"/>
        </w:rPr>
        <w:t>pilgrimage</w:t>
      </w:r>
      <w:r w:rsidR="00185AB9">
        <w:rPr>
          <w:rFonts w:ascii="Times New Roman" w:hAnsi="Times New Roman" w:cs="Times New Roman"/>
          <w:sz w:val="28"/>
          <w:szCs w:val="28"/>
        </w:rPr>
        <w:t>s</w:t>
      </w:r>
      <w:r>
        <w:rPr>
          <w:rFonts w:ascii="Times New Roman" w:hAnsi="Times New Roman" w:cs="Times New Roman"/>
          <w:sz w:val="28"/>
          <w:szCs w:val="28"/>
        </w:rPr>
        <w:t xml:space="preserve"> to Jerusalem; and have second thoughts of re-joining their relatives as a united kingdom.  Jeroboam st up a golden calf in Dan and another one in Bethel (up north).  An alternate temple was built in the tribal area of Ephraim at Mount Gerazim.  Jeroboam wanted to keep the religious pilgrims to </w:t>
      </w:r>
      <w:r w:rsidR="00185AB9">
        <w:rPr>
          <w:rFonts w:ascii="Times New Roman" w:hAnsi="Times New Roman" w:cs="Times New Roman"/>
          <w:sz w:val="28"/>
          <w:szCs w:val="28"/>
        </w:rPr>
        <w:t>stay at home.  The alternate temple and idolatrous shrines were obviously not acceptable to God.</w:t>
      </w:r>
    </w:p>
    <w:p w:rsidR="00185AB9" w:rsidRDefault="00185AB9" w:rsidP="00F92B73">
      <w:pPr>
        <w:rPr>
          <w:rFonts w:ascii="Times New Roman" w:hAnsi="Times New Roman" w:cs="Times New Roman"/>
          <w:sz w:val="28"/>
          <w:szCs w:val="28"/>
        </w:rPr>
      </w:pPr>
      <w:r>
        <w:rPr>
          <w:rFonts w:ascii="Times New Roman" w:hAnsi="Times New Roman" w:cs="Times New Roman"/>
          <w:sz w:val="28"/>
          <w:szCs w:val="28"/>
        </w:rPr>
        <w:t xml:space="preserve">God sent a man to Bethel to cry out against the altar in Bethel. Jeroboam was tending to sacrifices at the Bethel altar himself as the man of God walked up and cried out against this tragic sin. Jeroboam pointed to the man of God; and told his soldiers to seize him.  Jeroboam’s arm shriveled up like dead wood; and he could not pull it back in.  He begged the man of God to pray for his healing.  He did; and Jeroboam was healed. </w:t>
      </w:r>
    </w:p>
    <w:p w:rsidR="008F027F" w:rsidRDefault="008F027F" w:rsidP="00F92B73">
      <w:pPr>
        <w:rPr>
          <w:rFonts w:ascii="Times New Roman" w:hAnsi="Times New Roman" w:cs="Times New Roman"/>
          <w:sz w:val="28"/>
          <w:szCs w:val="28"/>
        </w:rPr>
      </w:pPr>
      <w:r>
        <w:rPr>
          <w:rFonts w:ascii="Times New Roman" w:hAnsi="Times New Roman" w:cs="Times New Roman"/>
          <w:sz w:val="28"/>
          <w:szCs w:val="28"/>
        </w:rPr>
        <w:t xml:space="preserve">This man of God prophesied that one day a man would be born named Josiah; who would burn the idol priests on that same altar.  He also prophesied that the altar would split in half.  It split right after he said it.  </w:t>
      </w:r>
    </w:p>
    <w:p w:rsidR="008F027F" w:rsidRDefault="008F027F" w:rsidP="00F92B73">
      <w:pPr>
        <w:rPr>
          <w:rFonts w:ascii="Times New Roman" w:hAnsi="Times New Roman" w:cs="Times New Roman"/>
          <w:sz w:val="28"/>
          <w:szCs w:val="28"/>
        </w:rPr>
      </w:pPr>
      <w:r>
        <w:rPr>
          <w:rFonts w:ascii="Times New Roman" w:hAnsi="Times New Roman" w:cs="Times New Roman"/>
          <w:sz w:val="28"/>
          <w:szCs w:val="28"/>
        </w:rPr>
        <w:t>Jeroboam asked the man to come to his house for refreshment.  He refused, because God told him to perform his duty, and then get right back home.</w:t>
      </w:r>
    </w:p>
    <w:p w:rsidR="00650B0E" w:rsidRDefault="008F027F" w:rsidP="00F92B73">
      <w:pPr>
        <w:rPr>
          <w:rFonts w:ascii="Times New Roman" w:hAnsi="Times New Roman" w:cs="Times New Roman"/>
          <w:sz w:val="28"/>
          <w:szCs w:val="28"/>
        </w:rPr>
      </w:pPr>
      <w:r>
        <w:rPr>
          <w:rFonts w:ascii="Times New Roman" w:hAnsi="Times New Roman" w:cs="Times New Roman"/>
          <w:sz w:val="28"/>
          <w:szCs w:val="28"/>
        </w:rPr>
        <w:t xml:space="preserve">This </w:t>
      </w:r>
      <w:r w:rsidR="000F3410">
        <w:rPr>
          <w:rFonts w:ascii="Times New Roman" w:hAnsi="Times New Roman" w:cs="Times New Roman"/>
          <w:sz w:val="28"/>
          <w:szCs w:val="28"/>
        </w:rPr>
        <w:t xml:space="preserve">prophecy about Josiah </w:t>
      </w:r>
      <w:r w:rsidR="00650B0E">
        <w:rPr>
          <w:rFonts w:ascii="Times New Roman" w:hAnsi="Times New Roman" w:cs="Times New Roman"/>
          <w:sz w:val="28"/>
          <w:szCs w:val="28"/>
        </w:rPr>
        <w:t>was given</w:t>
      </w:r>
      <w:r>
        <w:rPr>
          <w:rFonts w:ascii="Times New Roman" w:hAnsi="Times New Roman" w:cs="Times New Roman"/>
          <w:sz w:val="28"/>
          <w:szCs w:val="28"/>
        </w:rPr>
        <w:t xml:space="preserve"> around 922 B.C. </w:t>
      </w:r>
      <w:r w:rsidR="000F3410">
        <w:rPr>
          <w:rFonts w:ascii="Times New Roman" w:hAnsi="Times New Roman" w:cs="Times New Roman"/>
          <w:sz w:val="28"/>
          <w:szCs w:val="28"/>
        </w:rPr>
        <w:t xml:space="preserve"> </w:t>
      </w:r>
      <w:r w:rsidR="00650B0E">
        <w:rPr>
          <w:rFonts w:ascii="Times New Roman" w:hAnsi="Times New Roman" w:cs="Times New Roman"/>
          <w:sz w:val="28"/>
          <w:szCs w:val="28"/>
        </w:rPr>
        <w:t xml:space="preserve">It all came true! </w:t>
      </w:r>
      <w:r w:rsidR="000F3410">
        <w:rPr>
          <w:rFonts w:ascii="Times New Roman" w:hAnsi="Times New Roman" w:cs="Times New Roman"/>
          <w:sz w:val="28"/>
          <w:szCs w:val="28"/>
        </w:rPr>
        <w:t xml:space="preserve">  King Josiah reigned in 641 B.C. (281 years later).  It is doubtful that he could have been named so on purpose.  All copies of the Bible had been destroyed by evil kings of Judah during those years leading up to his reign.  A copy of the Bible was found </w:t>
      </w:r>
      <w:r w:rsidR="00650B0E">
        <w:rPr>
          <w:rFonts w:ascii="Times New Roman" w:hAnsi="Times New Roman" w:cs="Times New Roman"/>
          <w:sz w:val="28"/>
          <w:szCs w:val="28"/>
        </w:rPr>
        <w:t xml:space="preserve">in the temple </w:t>
      </w:r>
      <w:r w:rsidR="000F3410">
        <w:rPr>
          <w:rFonts w:ascii="Times New Roman" w:hAnsi="Times New Roman" w:cs="Times New Roman"/>
          <w:sz w:val="28"/>
          <w:szCs w:val="28"/>
        </w:rPr>
        <w:t xml:space="preserve">when Josiah had become king as a boy.  He read it thoroughly, tore his clothes and went to work.  </w:t>
      </w:r>
      <w:r w:rsidR="00650B0E">
        <w:rPr>
          <w:rFonts w:ascii="Times New Roman" w:hAnsi="Times New Roman" w:cs="Times New Roman"/>
          <w:sz w:val="28"/>
          <w:szCs w:val="28"/>
        </w:rPr>
        <w:t>King Josiah got serious about God’s word immediately.</w:t>
      </w:r>
    </w:p>
    <w:p w:rsidR="008F027F" w:rsidRDefault="00650B0E" w:rsidP="00650B0E">
      <w:pPr>
        <w:spacing w:line="240" w:lineRule="auto"/>
        <w:rPr>
          <w:rFonts w:ascii="Times New Roman" w:hAnsi="Times New Roman" w:cs="Times New Roman"/>
          <w:sz w:val="28"/>
          <w:szCs w:val="28"/>
        </w:rPr>
      </w:pPr>
      <w:r w:rsidRPr="00650B0E">
        <w:rPr>
          <w:rStyle w:val="text"/>
          <w:rFonts w:ascii="Times New Roman" w:hAnsi="Times New Roman" w:cs="Times New Roman"/>
          <w:i/>
          <w:color w:val="000000"/>
          <w:sz w:val="28"/>
          <w:szCs w:val="28"/>
        </w:rPr>
        <w:lastRenderedPageBreak/>
        <w:t xml:space="preserve">Furthermore, the altar that </w:t>
      </w:r>
      <w:r w:rsidRPr="00650B0E">
        <w:rPr>
          <w:rStyle w:val="text"/>
          <w:rFonts w:ascii="Times New Roman" w:hAnsi="Times New Roman" w:cs="Times New Roman"/>
          <w:i/>
          <w:iCs/>
          <w:color w:val="000000"/>
          <w:sz w:val="28"/>
          <w:szCs w:val="28"/>
        </w:rPr>
        <w:t>was</w:t>
      </w:r>
      <w:r w:rsidRPr="00650B0E">
        <w:rPr>
          <w:rStyle w:val="text"/>
          <w:rFonts w:ascii="Times New Roman" w:hAnsi="Times New Roman" w:cs="Times New Roman"/>
          <w:i/>
          <w:color w:val="000000"/>
          <w:sz w:val="28"/>
          <w:szCs w:val="28"/>
        </w:rPr>
        <w:t xml:space="preserve"> at Bethel </w:t>
      </w:r>
      <w:r w:rsidRPr="00650B0E">
        <w:rPr>
          <w:rStyle w:val="text"/>
          <w:rFonts w:ascii="Times New Roman" w:hAnsi="Times New Roman" w:cs="Times New Roman"/>
          <w:i/>
          <w:iCs/>
          <w:color w:val="000000"/>
          <w:sz w:val="28"/>
          <w:szCs w:val="28"/>
        </w:rPr>
        <w:t>and</w:t>
      </w:r>
      <w:r w:rsidRPr="00650B0E">
        <w:rPr>
          <w:rStyle w:val="text"/>
          <w:rFonts w:ascii="Times New Roman" w:hAnsi="Times New Roman" w:cs="Times New Roman"/>
          <w:i/>
          <w:color w:val="000000"/>
          <w:sz w:val="28"/>
          <w:szCs w:val="28"/>
        </w:rPr>
        <w:t xml:space="preserve"> the high place which Jeroboam the son of Nebat, who made Israel sin, had made, even that altar and the high place he broke down. Then he </w:t>
      </w:r>
      <w:r w:rsidRPr="00650B0E">
        <w:rPr>
          <w:rStyle w:val="text"/>
          <w:rFonts w:ascii="Times New Roman" w:hAnsi="Times New Roman" w:cs="Times New Roman"/>
          <w:i/>
          <w:color w:val="000000"/>
          <w:sz w:val="28"/>
          <w:szCs w:val="28"/>
          <w:vertAlign w:val="superscript"/>
        </w:rPr>
        <w:t>[</w:t>
      </w:r>
      <w:hyperlink r:id="rId8" w:anchor="fen-NASB-10181h" w:tooltip="See footnote h" w:history="1">
        <w:r w:rsidRPr="00650B0E">
          <w:rPr>
            <w:rStyle w:val="Hyperlink"/>
            <w:rFonts w:ascii="Times New Roman" w:hAnsi="Times New Roman" w:cs="Times New Roman"/>
            <w:i/>
            <w:color w:val="631E16"/>
            <w:sz w:val="28"/>
            <w:szCs w:val="28"/>
            <w:vertAlign w:val="superscript"/>
          </w:rPr>
          <w:t>h</w:t>
        </w:r>
      </w:hyperlink>
      <w:r w:rsidRPr="00650B0E">
        <w:rPr>
          <w:rStyle w:val="text"/>
          <w:rFonts w:ascii="Times New Roman" w:hAnsi="Times New Roman" w:cs="Times New Roman"/>
          <w:i/>
          <w:color w:val="000000"/>
          <w:sz w:val="28"/>
          <w:szCs w:val="28"/>
          <w:vertAlign w:val="superscript"/>
        </w:rPr>
        <w:t>]</w:t>
      </w:r>
      <w:r w:rsidRPr="00650B0E">
        <w:rPr>
          <w:rStyle w:val="text"/>
          <w:rFonts w:ascii="Times New Roman" w:hAnsi="Times New Roman" w:cs="Times New Roman"/>
          <w:i/>
          <w:color w:val="000000"/>
          <w:sz w:val="28"/>
          <w:szCs w:val="28"/>
        </w:rPr>
        <w:t>demolished its stones, ground them to dust, and burned the Asherah.</w:t>
      </w:r>
      <w:r w:rsidRPr="00650B0E">
        <w:rPr>
          <w:rFonts w:ascii="Times New Roman" w:hAnsi="Times New Roman" w:cs="Times New Roman"/>
          <w:i/>
          <w:color w:val="000000"/>
          <w:sz w:val="28"/>
          <w:szCs w:val="28"/>
          <w:shd w:val="clear" w:color="auto" w:fill="FFFFFF"/>
        </w:rPr>
        <w:t xml:space="preserve"> </w:t>
      </w:r>
      <w:r w:rsidRPr="00650B0E">
        <w:rPr>
          <w:rStyle w:val="text"/>
          <w:rFonts w:ascii="Times New Roman" w:hAnsi="Times New Roman" w:cs="Times New Roman"/>
          <w:b/>
          <w:bCs/>
          <w:i/>
          <w:color w:val="000000"/>
          <w:sz w:val="28"/>
          <w:szCs w:val="28"/>
          <w:vertAlign w:val="superscript"/>
        </w:rPr>
        <w:t>16 </w:t>
      </w:r>
      <w:r w:rsidRPr="00650B0E">
        <w:rPr>
          <w:rStyle w:val="text"/>
          <w:rFonts w:ascii="Times New Roman" w:hAnsi="Times New Roman" w:cs="Times New Roman"/>
          <w:i/>
          <w:color w:val="000000"/>
          <w:sz w:val="28"/>
          <w:szCs w:val="28"/>
        </w:rPr>
        <w:t xml:space="preserve">Now when Josiah turned, he saw the graves that </w:t>
      </w:r>
      <w:r w:rsidRPr="00650B0E">
        <w:rPr>
          <w:rStyle w:val="text"/>
          <w:rFonts w:ascii="Times New Roman" w:hAnsi="Times New Roman" w:cs="Times New Roman"/>
          <w:i/>
          <w:iCs/>
          <w:color w:val="000000"/>
          <w:sz w:val="28"/>
          <w:szCs w:val="28"/>
        </w:rPr>
        <w:t>were</w:t>
      </w:r>
      <w:r w:rsidRPr="00650B0E">
        <w:rPr>
          <w:rStyle w:val="text"/>
          <w:rFonts w:ascii="Times New Roman" w:hAnsi="Times New Roman" w:cs="Times New Roman"/>
          <w:i/>
          <w:color w:val="000000"/>
          <w:sz w:val="28"/>
          <w:szCs w:val="28"/>
        </w:rPr>
        <w:t xml:space="preserve"> there on the mountain, and he sent and took the bones from the graves and burned </w:t>
      </w:r>
      <w:r w:rsidRPr="00650B0E">
        <w:rPr>
          <w:rStyle w:val="text"/>
          <w:rFonts w:ascii="Times New Roman" w:hAnsi="Times New Roman" w:cs="Times New Roman"/>
          <w:i/>
          <w:iCs/>
          <w:color w:val="000000"/>
          <w:sz w:val="28"/>
          <w:szCs w:val="28"/>
        </w:rPr>
        <w:t>them</w:t>
      </w:r>
      <w:r w:rsidRPr="00650B0E">
        <w:rPr>
          <w:rStyle w:val="text"/>
          <w:rFonts w:ascii="Times New Roman" w:hAnsi="Times New Roman" w:cs="Times New Roman"/>
          <w:i/>
          <w:color w:val="000000"/>
          <w:sz w:val="28"/>
          <w:szCs w:val="28"/>
        </w:rPr>
        <w:t xml:space="preserve"> on the altar and defiled it according to the word of the </w:t>
      </w:r>
      <w:r w:rsidRPr="00650B0E">
        <w:rPr>
          <w:rStyle w:val="small-caps"/>
          <w:rFonts w:ascii="Times New Roman" w:hAnsi="Times New Roman" w:cs="Times New Roman"/>
          <w:i/>
          <w:smallCaps/>
          <w:color w:val="000000"/>
          <w:sz w:val="28"/>
          <w:szCs w:val="28"/>
        </w:rPr>
        <w:t>Lord</w:t>
      </w:r>
      <w:r w:rsidRPr="00650B0E">
        <w:rPr>
          <w:rStyle w:val="text"/>
          <w:rFonts w:ascii="Times New Roman" w:hAnsi="Times New Roman" w:cs="Times New Roman"/>
          <w:i/>
          <w:color w:val="000000"/>
          <w:sz w:val="28"/>
          <w:szCs w:val="28"/>
        </w:rPr>
        <w:t xml:space="preserve"> which the man of God proclaimed, who proclaimed these things.</w:t>
      </w:r>
      <w:r w:rsidRPr="00650B0E">
        <w:rPr>
          <w:rFonts w:ascii="Times New Roman" w:hAnsi="Times New Roman" w:cs="Times New Roman"/>
          <w:i/>
          <w:color w:val="000000"/>
          <w:sz w:val="28"/>
          <w:szCs w:val="28"/>
          <w:shd w:val="clear" w:color="auto" w:fill="FFFFFF"/>
        </w:rPr>
        <w:t xml:space="preserve"> </w:t>
      </w:r>
      <w:r w:rsidRPr="00650B0E">
        <w:rPr>
          <w:rStyle w:val="text"/>
          <w:rFonts w:ascii="Times New Roman" w:hAnsi="Times New Roman" w:cs="Times New Roman"/>
          <w:b/>
          <w:bCs/>
          <w:i/>
          <w:color w:val="000000"/>
          <w:sz w:val="28"/>
          <w:szCs w:val="28"/>
          <w:vertAlign w:val="superscript"/>
        </w:rPr>
        <w:t>17 </w:t>
      </w:r>
      <w:r w:rsidRPr="00650B0E">
        <w:rPr>
          <w:rStyle w:val="text"/>
          <w:rFonts w:ascii="Times New Roman" w:hAnsi="Times New Roman" w:cs="Times New Roman"/>
          <w:i/>
          <w:color w:val="000000"/>
          <w:sz w:val="28"/>
          <w:szCs w:val="28"/>
        </w:rPr>
        <w:t>Then he said, “What is this monument that I see?” And the men of the city told him, “It is the grave of the man of God who came from Judah and proclaimed these things which you have done against the altar of Bethel.”</w:t>
      </w:r>
      <w:r w:rsidRPr="00650B0E">
        <w:rPr>
          <w:rFonts w:ascii="Times New Roman" w:hAnsi="Times New Roman" w:cs="Times New Roman"/>
          <w:i/>
          <w:color w:val="000000"/>
          <w:sz w:val="28"/>
          <w:szCs w:val="28"/>
          <w:shd w:val="clear" w:color="auto" w:fill="FFFFFF"/>
        </w:rPr>
        <w:t xml:space="preserve"> </w:t>
      </w:r>
      <w:r w:rsidRPr="00650B0E">
        <w:rPr>
          <w:rStyle w:val="text"/>
          <w:rFonts w:ascii="Times New Roman" w:hAnsi="Times New Roman" w:cs="Times New Roman"/>
          <w:b/>
          <w:bCs/>
          <w:i/>
          <w:color w:val="000000"/>
          <w:sz w:val="28"/>
          <w:szCs w:val="28"/>
          <w:vertAlign w:val="superscript"/>
        </w:rPr>
        <w:t>18 </w:t>
      </w:r>
      <w:r w:rsidRPr="00650B0E">
        <w:rPr>
          <w:rStyle w:val="text"/>
          <w:rFonts w:ascii="Times New Roman" w:hAnsi="Times New Roman" w:cs="Times New Roman"/>
          <w:i/>
          <w:color w:val="000000"/>
          <w:sz w:val="28"/>
          <w:szCs w:val="28"/>
        </w:rPr>
        <w:t xml:space="preserve">He said, “Let him alone; let no one disturb his bones.” So they </w:t>
      </w:r>
      <w:r w:rsidRPr="00650B0E">
        <w:rPr>
          <w:rStyle w:val="text"/>
          <w:rFonts w:ascii="Times New Roman" w:hAnsi="Times New Roman" w:cs="Times New Roman"/>
          <w:i/>
          <w:color w:val="000000"/>
          <w:sz w:val="28"/>
          <w:szCs w:val="28"/>
          <w:vertAlign w:val="superscript"/>
        </w:rPr>
        <w:t>[</w:t>
      </w:r>
      <w:hyperlink r:id="rId9" w:anchor="fen-NASB-10184i" w:tooltip="See footnote i" w:history="1">
        <w:r w:rsidRPr="00650B0E">
          <w:rPr>
            <w:rStyle w:val="Hyperlink"/>
            <w:rFonts w:ascii="Times New Roman" w:hAnsi="Times New Roman" w:cs="Times New Roman"/>
            <w:i/>
            <w:color w:val="631E16"/>
            <w:sz w:val="28"/>
            <w:szCs w:val="28"/>
            <w:vertAlign w:val="superscript"/>
          </w:rPr>
          <w:t>i</w:t>
        </w:r>
      </w:hyperlink>
      <w:r w:rsidRPr="00650B0E">
        <w:rPr>
          <w:rStyle w:val="text"/>
          <w:rFonts w:ascii="Times New Roman" w:hAnsi="Times New Roman" w:cs="Times New Roman"/>
          <w:i/>
          <w:color w:val="000000"/>
          <w:sz w:val="28"/>
          <w:szCs w:val="28"/>
          <w:vertAlign w:val="superscript"/>
        </w:rPr>
        <w:t>]</w:t>
      </w:r>
      <w:r w:rsidRPr="00650B0E">
        <w:rPr>
          <w:rStyle w:val="text"/>
          <w:rFonts w:ascii="Times New Roman" w:hAnsi="Times New Roman" w:cs="Times New Roman"/>
          <w:i/>
          <w:color w:val="000000"/>
          <w:sz w:val="28"/>
          <w:szCs w:val="28"/>
        </w:rPr>
        <w:t>left his bones undisturbed with the bones of the prophet who came from Samaria.</w:t>
      </w:r>
      <w:r w:rsidRPr="00650B0E">
        <w:rPr>
          <w:rStyle w:val="text"/>
          <w:rFonts w:ascii="Times New Roman" w:hAnsi="Times New Roman" w:cs="Times New Roman"/>
          <w:i/>
          <w:color w:val="000000"/>
          <w:sz w:val="28"/>
          <w:szCs w:val="28"/>
        </w:rPr>
        <w:t xml:space="preserve"> (2 Kings 23:15-18)</w:t>
      </w:r>
      <w:r w:rsidR="000F3410" w:rsidRPr="00650B0E">
        <w:rPr>
          <w:rFonts w:ascii="Times New Roman" w:hAnsi="Times New Roman" w:cs="Times New Roman"/>
          <w:i/>
          <w:sz w:val="28"/>
          <w:szCs w:val="28"/>
        </w:rPr>
        <w:t xml:space="preserve"> </w:t>
      </w:r>
    </w:p>
    <w:p w:rsidR="00650B0E" w:rsidRDefault="00650B0E" w:rsidP="00650B0E">
      <w:pPr>
        <w:spacing w:line="240" w:lineRule="auto"/>
        <w:rPr>
          <w:rFonts w:ascii="Times New Roman" w:hAnsi="Times New Roman" w:cs="Times New Roman"/>
          <w:sz w:val="28"/>
          <w:szCs w:val="28"/>
        </w:rPr>
      </w:pPr>
      <w:r w:rsidRPr="00650B0E">
        <w:rPr>
          <w:rFonts w:ascii="Times New Roman" w:hAnsi="Times New Roman" w:cs="Times New Roman"/>
          <w:b/>
          <w:sz w:val="28"/>
          <w:szCs w:val="28"/>
        </w:rPr>
        <w:t>Read 1 Kings 13:11-29</w:t>
      </w:r>
      <w:r>
        <w:rPr>
          <w:rFonts w:ascii="Times New Roman" w:hAnsi="Times New Roman" w:cs="Times New Roman"/>
          <w:sz w:val="28"/>
          <w:szCs w:val="28"/>
        </w:rPr>
        <w:t>: We recently studied the scripture that states that judgement begins at the house of the LORD.  Believers will feel discomfort and dissatisfaction when they have been blown off course; or are living in sin.  The believer who is not walking according to their calling will experience repeated setbacks until they synch with God’s plan for their life.</w:t>
      </w:r>
      <w:r w:rsidR="00151DEC">
        <w:rPr>
          <w:rFonts w:ascii="Times New Roman" w:hAnsi="Times New Roman" w:cs="Times New Roman"/>
          <w:sz w:val="28"/>
          <w:szCs w:val="28"/>
        </w:rPr>
        <w:t xml:space="preserve">  For the believer the straight and narrow is not a law as much as it is the healthiest place to thrive.  </w:t>
      </w:r>
    </w:p>
    <w:p w:rsidR="00151DEC" w:rsidRPr="00151DEC" w:rsidRDefault="00151DEC" w:rsidP="00151DEC">
      <w:pPr>
        <w:pStyle w:val="chapter-1"/>
        <w:spacing w:before="0" w:beforeAutospacing="0" w:after="150" w:afterAutospacing="0"/>
        <w:rPr>
          <w:i/>
          <w:color w:val="000000"/>
          <w:sz w:val="28"/>
          <w:szCs w:val="28"/>
        </w:rPr>
      </w:pPr>
      <w:r w:rsidRPr="00151DEC">
        <w:rPr>
          <w:rStyle w:val="text"/>
          <w:i/>
          <w:color w:val="000000"/>
          <w:sz w:val="28"/>
          <w:szCs w:val="28"/>
        </w:rPr>
        <w:t>Therefore be imitators of God, as beloved children;</w:t>
      </w:r>
      <w:r w:rsidRPr="00151DEC">
        <w:rPr>
          <w:i/>
          <w:color w:val="000000"/>
          <w:sz w:val="28"/>
          <w:szCs w:val="28"/>
        </w:rPr>
        <w:t xml:space="preserve"> </w:t>
      </w:r>
      <w:r w:rsidRPr="00151DEC">
        <w:rPr>
          <w:rStyle w:val="text"/>
          <w:b/>
          <w:bCs/>
          <w:i/>
          <w:color w:val="000000"/>
          <w:sz w:val="28"/>
          <w:szCs w:val="28"/>
          <w:vertAlign w:val="superscript"/>
        </w:rPr>
        <w:t>2 </w:t>
      </w:r>
      <w:r w:rsidRPr="00151DEC">
        <w:rPr>
          <w:rStyle w:val="text"/>
          <w:i/>
          <w:color w:val="000000"/>
          <w:sz w:val="28"/>
          <w:szCs w:val="28"/>
        </w:rPr>
        <w:t xml:space="preserve">and walk in love, just as Christ also loved </w:t>
      </w:r>
      <w:r w:rsidRPr="00151DEC">
        <w:rPr>
          <w:rStyle w:val="text"/>
          <w:i/>
          <w:color w:val="000000"/>
          <w:sz w:val="28"/>
          <w:szCs w:val="28"/>
          <w:vertAlign w:val="superscript"/>
        </w:rPr>
        <w:t>[</w:t>
      </w:r>
      <w:hyperlink r:id="rId10" w:anchor="fen-NASB-29307a" w:tooltip="See footnote a" w:history="1">
        <w:r w:rsidRPr="00151DEC">
          <w:rPr>
            <w:rStyle w:val="Hyperlink"/>
            <w:i/>
            <w:color w:val="631E16"/>
            <w:sz w:val="28"/>
            <w:szCs w:val="28"/>
            <w:vertAlign w:val="superscript"/>
          </w:rPr>
          <w:t>a</w:t>
        </w:r>
      </w:hyperlink>
      <w:r w:rsidRPr="00151DEC">
        <w:rPr>
          <w:rStyle w:val="text"/>
          <w:i/>
          <w:color w:val="000000"/>
          <w:sz w:val="28"/>
          <w:szCs w:val="28"/>
          <w:vertAlign w:val="superscript"/>
        </w:rPr>
        <w:t>]</w:t>
      </w:r>
      <w:r w:rsidRPr="00151DEC">
        <w:rPr>
          <w:rStyle w:val="text"/>
          <w:i/>
          <w:color w:val="000000"/>
          <w:sz w:val="28"/>
          <w:szCs w:val="28"/>
        </w:rPr>
        <w:t xml:space="preserve">you and gave Himself up for us, an offering and a sacrifice to God </w:t>
      </w:r>
      <w:r w:rsidRPr="00151DEC">
        <w:rPr>
          <w:rStyle w:val="text"/>
          <w:i/>
          <w:color w:val="000000"/>
          <w:sz w:val="28"/>
          <w:szCs w:val="28"/>
          <w:vertAlign w:val="superscript"/>
        </w:rPr>
        <w:t>[</w:t>
      </w:r>
      <w:hyperlink r:id="rId11" w:anchor="fen-NASB-29307b" w:tooltip="See footnote b" w:history="1">
        <w:r w:rsidRPr="00151DEC">
          <w:rPr>
            <w:rStyle w:val="Hyperlink"/>
            <w:i/>
            <w:color w:val="631E16"/>
            <w:sz w:val="28"/>
            <w:szCs w:val="28"/>
            <w:vertAlign w:val="superscript"/>
          </w:rPr>
          <w:t>b</w:t>
        </w:r>
      </w:hyperlink>
      <w:r w:rsidRPr="00151DEC">
        <w:rPr>
          <w:rStyle w:val="text"/>
          <w:i/>
          <w:color w:val="000000"/>
          <w:sz w:val="28"/>
          <w:szCs w:val="28"/>
          <w:vertAlign w:val="superscript"/>
        </w:rPr>
        <w:t>]</w:t>
      </w:r>
      <w:r w:rsidRPr="00151DEC">
        <w:rPr>
          <w:rStyle w:val="text"/>
          <w:i/>
          <w:color w:val="000000"/>
          <w:sz w:val="28"/>
          <w:szCs w:val="28"/>
        </w:rPr>
        <w:t>as a fragrant aroma.</w:t>
      </w:r>
      <w:r w:rsidRPr="00151DEC">
        <w:rPr>
          <w:rStyle w:val="text"/>
          <w:i/>
          <w:color w:val="000000"/>
          <w:sz w:val="28"/>
          <w:szCs w:val="28"/>
        </w:rPr>
        <w:t xml:space="preserve"> </w:t>
      </w:r>
      <w:r w:rsidRPr="00151DEC">
        <w:rPr>
          <w:rStyle w:val="text"/>
          <w:b/>
          <w:bCs/>
          <w:i/>
          <w:color w:val="000000"/>
          <w:sz w:val="28"/>
          <w:szCs w:val="28"/>
          <w:vertAlign w:val="superscript"/>
        </w:rPr>
        <w:t>3 </w:t>
      </w:r>
      <w:r w:rsidRPr="00151DEC">
        <w:rPr>
          <w:rStyle w:val="text"/>
          <w:i/>
          <w:color w:val="000000"/>
          <w:sz w:val="28"/>
          <w:szCs w:val="28"/>
        </w:rPr>
        <w:t xml:space="preserve">But immorality </w:t>
      </w:r>
      <w:r w:rsidRPr="00151DEC">
        <w:rPr>
          <w:rStyle w:val="text"/>
          <w:i/>
          <w:color w:val="000000"/>
          <w:sz w:val="28"/>
          <w:szCs w:val="28"/>
          <w:vertAlign w:val="superscript"/>
        </w:rPr>
        <w:t>[</w:t>
      </w:r>
      <w:hyperlink r:id="rId12" w:anchor="fen-NASB-29308c" w:tooltip="See footnote c" w:history="1">
        <w:r w:rsidRPr="00151DEC">
          <w:rPr>
            <w:rStyle w:val="Hyperlink"/>
            <w:i/>
            <w:color w:val="631E16"/>
            <w:sz w:val="28"/>
            <w:szCs w:val="28"/>
            <w:vertAlign w:val="superscript"/>
          </w:rPr>
          <w:t>c</w:t>
        </w:r>
      </w:hyperlink>
      <w:r w:rsidRPr="00151DEC">
        <w:rPr>
          <w:rStyle w:val="text"/>
          <w:i/>
          <w:color w:val="000000"/>
          <w:sz w:val="28"/>
          <w:szCs w:val="28"/>
          <w:vertAlign w:val="superscript"/>
        </w:rPr>
        <w:t>]</w:t>
      </w:r>
      <w:r w:rsidRPr="00151DEC">
        <w:rPr>
          <w:rStyle w:val="text"/>
          <w:i/>
          <w:color w:val="000000"/>
          <w:sz w:val="28"/>
          <w:szCs w:val="28"/>
        </w:rPr>
        <w:t xml:space="preserve">or any impurity or greed must not even be named among you, as is proper among </w:t>
      </w:r>
      <w:r w:rsidRPr="00151DEC">
        <w:rPr>
          <w:rStyle w:val="text"/>
          <w:i/>
          <w:color w:val="000000"/>
          <w:sz w:val="28"/>
          <w:szCs w:val="28"/>
          <w:vertAlign w:val="superscript"/>
        </w:rPr>
        <w:t>[</w:t>
      </w:r>
      <w:hyperlink r:id="rId13" w:anchor="fen-NASB-29308d" w:tooltip="See footnote d" w:history="1">
        <w:r w:rsidRPr="00151DEC">
          <w:rPr>
            <w:rStyle w:val="Hyperlink"/>
            <w:i/>
            <w:color w:val="631E16"/>
            <w:sz w:val="28"/>
            <w:szCs w:val="28"/>
            <w:vertAlign w:val="superscript"/>
          </w:rPr>
          <w:t>d</w:t>
        </w:r>
      </w:hyperlink>
      <w:r w:rsidRPr="00151DEC">
        <w:rPr>
          <w:rStyle w:val="text"/>
          <w:i/>
          <w:color w:val="000000"/>
          <w:sz w:val="28"/>
          <w:szCs w:val="28"/>
          <w:vertAlign w:val="superscript"/>
        </w:rPr>
        <w:t>]</w:t>
      </w:r>
      <w:r w:rsidRPr="00151DEC">
        <w:rPr>
          <w:rStyle w:val="text"/>
          <w:i/>
          <w:color w:val="000000"/>
          <w:sz w:val="28"/>
          <w:szCs w:val="28"/>
        </w:rPr>
        <w:t>saints;</w:t>
      </w:r>
      <w:r w:rsidRPr="00151DEC">
        <w:rPr>
          <w:i/>
          <w:color w:val="000000"/>
          <w:sz w:val="28"/>
          <w:szCs w:val="28"/>
        </w:rPr>
        <w:t xml:space="preserve"> </w:t>
      </w:r>
      <w:r w:rsidRPr="00151DEC">
        <w:rPr>
          <w:rStyle w:val="text"/>
          <w:b/>
          <w:bCs/>
          <w:i/>
          <w:color w:val="000000"/>
          <w:sz w:val="28"/>
          <w:szCs w:val="28"/>
          <w:vertAlign w:val="superscript"/>
        </w:rPr>
        <w:t>4 </w:t>
      </w:r>
      <w:r w:rsidRPr="00151DEC">
        <w:rPr>
          <w:rStyle w:val="text"/>
          <w:i/>
          <w:color w:val="000000"/>
          <w:sz w:val="28"/>
          <w:szCs w:val="28"/>
        </w:rPr>
        <w:t xml:space="preserve">and </w:t>
      </w:r>
      <w:r w:rsidRPr="00151DEC">
        <w:rPr>
          <w:rStyle w:val="text"/>
          <w:i/>
          <w:iCs/>
          <w:color w:val="000000"/>
          <w:sz w:val="28"/>
          <w:szCs w:val="28"/>
        </w:rPr>
        <w:t>there must be no</w:t>
      </w:r>
      <w:r w:rsidRPr="00151DEC">
        <w:rPr>
          <w:rStyle w:val="text"/>
          <w:i/>
          <w:color w:val="000000"/>
          <w:sz w:val="28"/>
          <w:szCs w:val="28"/>
        </w:rPr>
        <w:t xml:space="preserve"> filthiness and silly talk, or coarse jesting, which are not fitting, but rather giving of thanks.</w:t>
      </w:r>
      <w:r w:rsidRPr="00151DEC">
        <w:rPr>
          <w:i/>
          <w:color w:val="000000"/>
          <w:sz w:val="28"/>
          <w:szCs w:val="28"/>
        </w:rPr>
        <w:t xml:space="preserve"> </w:t>
      </w:r>
      <w:r w:rsidRPr="00151DEC">
        <w:rPr>
          <w:rStyle w:val="text"/>
          <w:b/>
          <w:bCs/>
          <w:i/>
          <w:color w:val="000000"/>
          <w:sz w:val="28"/>
          <w:szCs w:val="28"/>
          <w:vertAlign w:val="superscript"/>
        </w:rPr>
        <w:t>5 </w:t>
      </w:r>
      <w:r w:rsidRPr="00151DEC">
        <w:rPr>
          <w:rStyle w:val="text"/>
          <w:i/>
          <w:color w:val="000000"/>
          <w:sz w:val="28"/>
          <w:szCs w:val="28"/>
        </w:rPr>
        <w:t xml:space="preserve">For this you know with certainty, that no </w:t>
      </w:r>
      <w:r w:rsidRPr="00151DEC">
        <w:rPr>
          <w:rStyle w:val="text"/>
          <w:i/>
          <w:color w:val="000000"/>
          <w:sz w:val="28"/>
          <w:szCs w:val="28"/>
          <w:vertAlign w:val="superscript"/>
        </w:rPr>
        <w:t>[</w:t>
      </w:r>
      <w:hyperlink r:id="rId14" w:anchor="fen-NASB-29310e" w:tooltip="See footnote e" w:history="1">
        <w:r w:rsidRPr="00151DEC">
          <w:rPr>
            <w:rStyle w:val="Hyperlink"/>
            <w:i/>
            <w:color w:val="631E16"/>
            <w:sz w:val="28"/>
            <w:szCs w:val="28"/>
            <w:vertAlign w:val="superscript"/>
          </w:rPr>
          <w:t>e</w:t>
        </w:r>
      </w:hyperlink>
      <w:r w:rsidRPr="00151DEC">
        <w:rPr>
          <w:rStyle w:val="text"/>
          <w:i/>
          <w:color w:val="000000"/>
          <w:sz w:val="28"/>
          <w:szCs w:val="28"/>
          <w:vertAlign w:val="superscript"/>
        </w:rPr>
        <w:t>]</w:t>
      </w:r>
      <w:r w:rsidRPr="00151DEC">
        <w:rPr>
          <w:rStyle w:val="text"/>
          <w:i/>
          <w:color w:val="000000"/>
          <w:sz w:val="28"/>
          <w:szCs w:val="28"/>
        </w:rPr>
        <w:t>immoral or impure person or covetous man, who is an idolater, has an inheritance in the kingdom of Christ and God.</w:t>
      </w:r>
      <w:r w:rsidRPr="00151DEC">
        <w:rPr>
          <w:rStyle w:val="text"/>
          <w:i/>
          <w:color w:val="000000"/>
          <w:sz w:val="28"/>
          <w:szCs w:val="28"/>
        </w:rPr>
        <w:t xml:space="preserve"> </w:t>
      </w:r>
      <w:r w:rsidRPr="00151DEC">
        <w:rPr>
          <w:rStyle w:val="text"/>
          <w:b/>
          <w:bCs/>
          <w:i/>
          <w:color w:val="000000"/>
          <w:sz w:val="28"/>
          <w:szCs w:val="28"/>
          <w:vertAlign w:val="superscript"/>
        </w:rPr>
        <w:t>6 </w:t>
      </w:r>
      <w:r w:rsidRPr="00151DEC">
        <w:rPr>
          <w:rStyle w:val="text"/>
          <w:i/>
          <w:color w:val="000000"/>
          <w:sz w:val="28"/>
          <w:szCs w:val="28"/>
        </w:rPr>
        <w:t>Let no one deceive you with empty words, for because of these things the wrath of God comes upon the sons of disobedience.</w:t>
      </w:r>
      <w:r w:rsidRPr="00151DEC">
        <w:rPr>
          <w:i/>
          <w:color w:val="000000"/>
          <w:sz w:val="28"/>
          <w:szCs w:val="28"/>
        </w:rPr>
        <w:t xml:space="preserve"> </w:t>
      </w:r>
      <w:r w:rsidRPr="00151DEC">
        <w:rPr>
          <w:rStyle w:val="text"/>
          <w:b/>
          <w:bCs/>
          <w:i/>
          <w:color w:val="000000"/>
          <w:sz w:val="28"/>
          <w:szCs w:val="28"/>
          <w:vertAlign w:val="superscript"/>
        </w:rPr>
        <w:t>7 </w:t>
      </w:r>
      <w:r w:rsidRPr="00151DEC">
        <w:rPr>
          <w:rStyle w:val="text"/>
          <w:i/>
          <w:color w:val="000000"/>
          <w:sz w:val="28"/>
          <w:szCs w:val="28"/>
        </w:rPr>
        <w:t>Therefore do not be partakers with them;</w:t>
      </w:r>
      <w:r w:rsidRPr="00151DEC">
        <w:rPr>
          <w:i/>
          <w:color w:val="000000"/>
          <w:sz w:val="28"/>
          <w:szCs w:val="28"/>
        </w:rPr>
        <w:t xml:space="preserve"> </w:t>
      </w:r>
      <w:r w:rsidRPr="00151DEC">
        <w:rPr>
          <w:rStyle w:val="text"/>
          <w:b/>
          <w:bCs/>
          <w:i/>
          <w:color w:val="000000"/>
          <w:sz w:val="28"/>
          <w:szCs w:val="28"/>
          <w:vertAlign w:val="superscript"/>
        </w:rPr>
        <w:t>8 </w:t>
      </w:r>
      <w:r w:rsidRPr="00151DEC">
        <w:rPr>
          <w:rStyle w:val="text"/>
          <w:i/>
          <w:color w:val="000000"/>
          <w:sz w:val="28"/>
          <w:szCs w:val="28"/>
        </w:rPr>
        <w:t>for you were formerly darkness, but now you are Light in the Lord; walk as children of Light</w:t>
      </w:r>
      <w:r w:rsidRPr="00151DEC">
        <w:rPr>
          <w:i/>
          <w:color w:val="000000"/>
          <w:sz w:val="28"/>
          <w:szCs w:val="28"/>
        </w:rPr>
        <w:t xml:space="preserve"> </w:t>
      </w:r>
      <w:r w:rsidRPr="00151DEC">
        <w:rPr>
          <w:rStyle w:val="text"/>
          <w:b/>
          <w:bCs/>
          <w:i/>
          <w:color w:val="000000"/>
          <w:sz w:val="28"/>
          <w:szCs w:val="28"/>
          <w:vertAlign w:val="superscript"/>
        </w:rPr>
        <w:t>9 </w:t>
      </w:r>
      <w:r w:rsidRPr="00151DEC">
        <w:rPr>
          <w:rStyle w:val="text"/>
          <w:i/>
          <w:color w:val="000000"/>
          <w:sz w:val="28"/>
          <w:szCs w:val="28"/>
        </w:rPr>
        <w:t xml:space="preserve">(for the fruit of the Light </w:t>
      </w:r>
      <w:r w:rsidRPr="00151DEC">
        <w:rPr>
          <w:rStyle w:val="text"/>
          <w:i/>
          <w:iCs/>
          <w:color w:val="000000"/>
          <w:sz w:val="28"/>
          <w:szCs w:val="28"/>
        </w:rPr>
        <w:t>consists</w:t>
      </w:r>
      <w:r w:rsidRPr="00151DEC">
        <w:rPr>
          <w:rStyle w:val="text"/>
          <w:i/>
          <w:color w:val="000000"/>
          <w:sz w:val="28"/>
          <w:szCs w:val="28"/>
        </w:rPr>
        <w:t xml:space="preserve"> in all goodness and righteousness and truth),</w:t>
      </w:r>
      <w:r w:rsidRPr="00151DEC">
        <w:rPr>
          <w:i/>
          <w:color w:val="000000"/>
          <w:sz w:val="28"/>
          <w:szCs w:val="28"/>
        </w:rPr>
        <w:t xml:space="preserve"> </w:t>
      </w:r>
      <w:r w:rsidRPr="00151DEC">
        <w:rPr>
          <w:rStyle w:val="text"/>
          <w:b/>
          <w:bCs/>
          <w:i/>
          <w:color w:val="000000"/>
          <w:sz w:val="28"/>
          <w:szCs w:val="28"/>
          <w:vertAlign w:val="superscript"/>
        </w:rPr>
        <w:t>10 </w:t>
      </w:r>
      <w:r w:rsidRPr="00151DEC">
        <w:rPr>
          <w:rStyle w:val="text"/>
          <w:i/>
          <w:color w:val="000000"/>
          <w:sz w:val="28"/>
          <w:szCs w:val="28"/>
          <w:vertAlign w:val="superscript"/>
        </w:rPr>
        <w:t>[</w:t>
      </w:r>
      <w:hyperlink r:id="rId15" w:anchor="fen-NASB-29315f" w:tooltip="See footnote f" w:history="1">
        <w:r w:rsidRPr="00151DEC">
          <w:rPr>
            <w:rStyle w:val="Hyperlink"/>
            <w:i/>
            <w:color w:val="631E16"/>
            <w:sz w:val="28"/>
            <w:szCs w:val="28"/>
            <w:vertAlign w:val="superscript"/>
          </w:rPr>
          <w:t>f</w:t>
        </w:r>
      </w:hyperlink>
      <w:r w:rsidRPr="00151DEC">
        <w:rPr>
          <w:rStyle w:val="text"/>
          <w:i/>
          <w:color w:val="000000"/>
          <w:sz w:val="28"/>
          <w:szCs w:val="28"/>
          <w:vertAlign w:val="superscript"/>
        </w:rPr>
        <w:t>]</w:t>
      </w:r>
      <w:r w:rsidRPr="00151DEC">
        <w:rPr>
          <w:rStyle w:val="text"/>
          <w:i/>
          <w:color w:val="000000"/>
          <w:sz w:val="28"/>
          <w:szCs w:val="28"/>
        </w:rPr>
        <w:t>trying to learn what is pleasing to the Lord.</w:t>
      </w:r>
      <w:r w:rsidRPr="00151DEC">
        <w:rPr>
          <w:i/>
          <w:color w:val="000000"/>
          <w:sz w:val="28"/>
          <w:szCs w:val="28"/>
        </w:rPr>
        <w:t xml:space="preserve"> </w:t>
      </w:r>
      <w:r w:rsidRPr="00151DEC">
        <w:rPr>
          <w:rStyle w:val="text"/>
          <w:b/>
          <w:bCs/>
          <w:i/>
          <w:color w:val="000000"/>
          <w:sz w:val="28"/>
          <w:szCs w:val="28"/>
          <w:vertAlign w:val="superscript"/>
        </w:rPr>
        <w:t>11 </w:t>
      </w:r>
      <w:r w:rsidRPr="00151DEC">
        <w:rPr>
          <w:rStyle w:val="text"/>
          <w:i/>
          <w:color w:val="000000"/>
          <w:sz w:val="28"/>
          <w:szCs w:val="28"/>
        </w:rPr>
        <w:t xml:space="preserve">Do not participate in the unfruitful deeds of darkness, but instead even </w:t>
      </w:r>
      <w:r w:rsidRPr="00151DEC">
        <w:rPr>
          <w:rStyle w:val="text"/>
          <w:i/>
          <w:color w:val="000000"/>
          <w:sz w:val="28"/>
          <w:szCs w:val="28"/>
          <w:vertAlign w:val="superscript"/>
        </w:rPr>
        <w:t>[</w:t>
      </w:r>
      <w:hyperlink r:id="rId16" w:anchor="fen-NASB-29316g" w:tooltip="See footnote g" w:history="1">
        <w:r w:rsidRPr="00151DEC">
          <w:rPr>
            <w:rStyle w:val="Hyperlink"/>
            <w:i/>
            <w:color w:val="631E16"/>
            <w:sz w:val="28"/>
            <w:szCs w:val="28"/>
            <w:vertAlign w:val="superscript"/>
          </w:rPr>
          <w:t>g</w:t>
        </w:r>
      </w:hyperlink>
      <w:r w:rsidRPr="00151DEC">
        <w:rPr>
          <w:rStyle w:val="text"/>
          <w:i/>
          <w:color w:val="000000"/>
          <w:sz w:val="28"/>
          <w:szCs w:val="28"/>
          <w:vertAlign w:val="superscript"/>
        </w:rPr>
        <w:t>]</w:t>
      </w:r>
      <w:r w:rsidRPr="00151DEC">
        <w:rPr>
          <w:rStyle w:val="text"/>
          <w:i/>
          <w:color w:val="000000"/>
          <w:sz w:val="28"/>
          <w:szCs w:val="28"/>
        </w:rPr>
        <w:t>expose them;</w:t>
      </w:r>
      <w:r w:rsidRPr="00151DEC">
        <w:rPr>
          <w:i/>
          <w:color w:val="000000"/>
          <w:sz w:val="28"/>
          <w:szCs w:val="28"/>
        </w:rPr>
        <w:t xml:space="preserve"> </w:t>
      </w:r>
      <w:r w:rsidRPr="00151DEC">
        <w:rPr>
          <w:rStyle w:val="text"/>
          <w:b/>
          <w:bCs/>
          <w:i/>
          <w:color w:val="000000"/>
          <w:sz w:val="28"/>
          <w:szCs w:val="28"/>
          <w:vertAlign w:val="superscript"/>
        </w:rPr>
        <w:t>12 </w:t>
      </w:r>
      <w:r w:rsidRPr="00151DEC">
        <w:rPr>
          <w:rStyle w:val="text"/>
          <w:i/>
          <w:color w:val="000000"/>
          <w:sz w:val="28"/>
          <w:szCs w:val="28"/>
        </w:rPr>
        <w:t>for it is disgraceful even to speak of the things which are done by them in secret.</w:t>
      </w:r>
      <w:r w:rsidRPr="00151DEC">
        <w:rPr>
          <w:i/>
          <w:color w:val="000000"/>
          <w:sz w:val="28"/>
          <w:szCs w:val="28"/>
        </w:rPr>
        <w:t xml:space="preserve"> </w:t>
      </w:r>
      <w:r w:rsidRPr="00151DEC">
        <w:rPr>
          <w:rStyle w:val="text"/>
          <w:b/>
          <w:bCs/>
          <w:i/>
          <w:color w:val="000000"/>
          <w:sz w:val="28"/>
          <w:szCs w:val="28"/>
          <w:vertAlign w:val="superscript"/>
        </w:rPr>
        <w:t>13 </w:t>
      </w:r>
      <w:r w:rsidRPr="00151DEC">
        <w:rPr>
          <w:rStyle w:val="text"/>
          <w:i/>
          <w:color w:val="000000"/>
          <w:sz w:val="28"/>
          <w:szCs w:val="28"/>
        </w:rPr>
        <w:t xml:space="preserve">But all things become visible when they are </w:t>
      </w:r>
      <w:r w:rsidRPr="00151DEC">
        <w:rPr>
          <w:rStyle w:val="text"/>
          <w:i/>
          <w:color w:val="000000"/>
          <w:sz w:val="28"/>
          <w:szCs w:val="28"/>
          <w:vertAlign w:val="superscript"/>
        </w:rPr>
        <w:t>[</w:t>
      </w:r>
      <w:hyperlink r:id="rId17" w:anchor="fen-NASB-29318h" w:tooltip="See footnote h" w:history="1">
        <w:r w:rsidRPr="00151DEC">
          <w:rPr>
            <w:rStyle w:val="Hyperlink"/>
            <w:i/>
            <w:color w:val="631E16"/>
            <w:sz w:val="28"/>
            <w:szCs w:val="28"/>
            <w:vertAlign w:val="superscript"/>
          </w:rPr>
          <w:t>h</w:t>
        </w:r>
      </w:hyperlink>
      <w:r w:rsidRPr="00151DEC">
        <w:rPr>
          <w:rStyle w:val="text"/>
          <w:i/>
          <w:color w:val="000000"/>
          <w:sz w:val="28"/>
          <w:szCs w:val="28"/>
          <w:vertAlign w:val="superscript"/>
        </w:rPr>
        <w:t>]</w:t>
      </w:r>
      <w:r w:rsidRPr="00151DEC">
        <w:rPr>
          <w:rStyle w:val="text"/>
          <w:i/>
          <w:color w:val="000000"/>
          <w:sz w:val="28"/>
          <w:szCs w:val="28"/>
        </w:rPr>
        <w:t>exposed by the light, for everything that becomes visible is light.</w:t>
      </w:r>
      <w:r w:rsidRPr="00151DEC">
        <w:rPr>
          <w:i/>
          <w:color w:val="000000"/>
          <w:sz w:val="28"/>
          <w:szCs w:val="28"/>
        </w:rPr>
        <w:t xml:space="preserve"> </w:t>
      </w:r>
      <w:r w:rsidRPr="00151DEC">
        <w:rPr>
          <w:rStyle w:val="text"/>
          <w:b/>
          <w:bCs/>
          <w:i/>
          <w:color w:val="000000"/>
          <w:sz w:val="28"/>
          <w:szCs w:val="28"/>
          <w:vertAlign w:val="superscript"/>
        </w:rPr>
        <w:t>14 </w:t>
      </w:r>
      <w:r w:rsidRPr="00151DEC">
        <w:rPr>
          <w:rStyle w:val="text"/>
          <w:i/>
          <w:color w:val="000000"/>
          <w:sz w:val="28"/>
          <w:szCs w:val="28"/>
        </w:rPr>
        <w:t xml:space="preserve">For this reason </w:t>
      </w:r>
      <w:r w:rsidRPr="00151DEC">
        <w:rPr>
          <w:rStyle w:val="text"/>
          <w:i/>
          <w:color w:val="000000"/>
          <w:sz w:val="28"/>
          <w:szCs w:val="28"/>
          <w:vertAlign w:val="superscript"/>
        </w:rPr>
        <w:t>[</w:t>
      </w:r>
      <w:hyperlink r:id="rId18" w:anchor="fen-NASB-29319i" w:tooltip="See footnote i" w:history="1">
        <w:r w:rsidRPr="00151DEC">
          <w:rPr>
            <w:rStyle w:val="Hyperlink"/>
            <w:i/>
            <w:color w:val="631E16"/>
            <w:sz w:val="28"/>
            <w:szCs w:val="28"/>
            <w:vertAlign w:val="superscript"/>
          </w:rPr>
          <w:t>i</w:t>
        </w:r>
      </w:hyperlink>
      <w:r w:rsidRPr="00151DEC">
        <w:rPr>
          <w:rStyle w:val="text"/>
          <w:i/>
          <w:color w:val="000000"/>
          <w:sz w:val="28"/>
          <w:szCs w:val="28"/>
          <w:vertAlign w:val="superscript"/>
        </w:rPr>
        <w:t>]</w:t>
      </w:r>
      <w:r w:rsidRPr="00151DEC">
        <w:rPr>
          <w:rStyle w:val="text"/>
          <w:i/>
          <w:color w:val="000000"/>
          <w:sz w:val="28"/>
          <w:szCs w:val="28"/>
        </w:rPr>
        <w:t>it says,</w:t>
      </w:r>
      <w:r w:rsidRPr="00151DEC">
        <w:rPr>
          <w:rStyle w:val="text"/>
          <w:i/>
          <w:color w:val="000000"/>
          <w:sz w:val="28"/>
          <w:szCs w:val="28"/>
        </w:rPr>
        <w:t xml:space="preserve"> </w:t>
      </w:r>
      <w:r w:rsidRPr="00151DEC">
        <w:rPr>
          <w:rStyle w:val="text"/>
          <w:i/>
          <w:color w:val="000000"/>
          <w:sz w:val="28"/>
          <w:szCs w:val="28"/>
        </w:rPr>
        <w:t>“Awake, sleeper,</w:t>
      </w:r>
      <w:r w:rsidRPr="00151DEC">
        <w:rPr>
          <w:rStyle w:val="text"/>
          <w:i/>
          <w:color w:val="000000"/>
          <w:sz w:val="28"/>
          <w:szCs w:val="28"/>
        </w:rPr>
        <w:t xml:space="preserve">  </w:t>
      </w:r>
      <w:r w:rsidRPr="00151DEC">
        <w:rPr>
          <w:rStyle w:val="text"/>
          <w:i/>
          <w:color w:val="000000"/>
          <w:sz w:val="28"/>
          <w:szCs w:val="28"/>
        </w:rPr>
        <w:t>And arise from the dead,</w:t>
      </w:r>
      <w:r w:rsidRPr="00151DEC">
        <w:rPr>
          <w:rStyle w:val="text"/>
          <w:i/>
          <w:color w:val="000000"/>
          <w:sz w:val="28"/>
          <w:szCs w:val="28"/>
        </w:rPr>
        <w:t xml:space="preserve"> </w:t>
      </w:r>
      <w:r w:rsidRPr="00151DEC">
        <w:rPr>
          <w:rStyle w:val="text"/>
          <w:i/>
          <w:color w:val="000000"/>
          <w:sz w:val="28"/>
          <w:szCs w:val="28"/>
        </w:rPr>
        <w:t>And Christ will shine on you.”</w:t>
      </w:r>
      <w:r w:rsidRPr="00151DEC">
        <w:rPr>
          <w:rStyle w:val="text"/>
          <w:i/>
          <w:color w:val="000000"/>
          <w:sz w:val="28"/>
          <w:szCs w:val="28"/>
        </w:rPr>
        <w:t xml:space="preserve"> (Ephesians 5:1-15)</w:t>
      </w:r>
    </w:p>
    <w:p w:rsidR="00151DEC" w:rsidRDefault="00442CCB" w:rsidP="00650B0E">
      <w:pPr>
        <w:spacing w:line="240" w:lineRule="auto"/>
        <w:rPr>
          <w:rFonts w:ascii="Times New Roman" w:hAnsi="Times New Roman" w:cs="Times New Roman"/>
          <w:sz w:val="28"/>
          <w:szCs w:val="28"/>
        </w:rPr>
      </w:pPr>
      <w:r>
        <w:rPr>
          <w:rFonts w:ascii="Times New Roman" w:hAnsi="Times New Roman" w:cs="Times New Roman"/>
          <w:sz w:val="28"/>
          <w:szCs w:val="28"/>
        </w:rPr>
        <w:t xml:space="preserve">Servants of the LORD have a shorter leash, partially because they are a reflection on God.  It is not good to misquote or misrepresent God.  </w:t>
      </w:r>
      <w:r w:rsidR="009D0EF7">
        <w:rPr>
          <w:rFonts w:ascii="Times New Roman" w:hAnsi="Times New Roman" w:cs="Times New Roman"/>
          <w:sz w:val="28"/>
          <w:szCs w:val="28"/>
        </w:rPr>
        <w:t xml:space="preserve">My compromise can jeopardize many sheep.  If the lead goose turns off course, the flock ends up in the </w:t>
      </w:r>
      <w:r w:rsidR="009D0EF7">
        <w:rPr>
          <w:rFonts w:ascii="Times New Roman" w:hAnsi="Times New Roman" w:cs="Times New Roman"/>
          <w:sz w:val="28"/>
          <w:szCs w:val="28"/>
        </w:rPr>
        <w:lastRenderedPageBreak/>
        <w:t xml:space="preserve">wrong place.  The prophet was normally called in when all of the locals had gone away from God.  He normally was there to literally say: “Turn or burn”.   He was  lone ranger, who was a public pariah.  </w:t>
      </w:r>
    </w:p>
    <w:p w:rsidR="009D0EF7" w:rsidRPr="009D0EF7" w:rsidRDefault="009D0EF7" w:rsidP="009D0EF7">
      <w:pPr>
        <w:pStyle w:val="chapter-2"/>
        <w:spacing w:before="0" w:beforeAutospacing="0" w:after="150" w:afterAutospacing="0"/>
        <w:rPr>
          <w:i/>
          <w:color w:val="000000"/>
          <w:sz w:val="28"/>
          <w:szCs w:val="28"/>
        </w:rPr>
      </w:pPr>
      <w:r w:rsidRPr="009D0EF7">
        <w:rPr>
          <w:rStyle w:val="text"/>
          <w:i/>
          <w:color w:val="000000"/>
          <w:sz w:val="28"/>
          <w:szCs w:val="28"/>
        </w:rPr>
        <w:t xml:space="preserve">And the word of the </w:t>
      </w:r>
      <w:r w:rsidRPr="009D0EF7">
        <w:rPr>
          <w:rStyle w:val="small-caps"/>
          <w:i/>
          <w:smallCaps/>
          <w:color w:val="000000"/>
          <w:sz w:val="28"/>
          <w:szCs w:val="28"/>
        </w:rPr>
        <w:t>Lord</w:t>
      </w:r>
      <w:r w:rsidRPr="009D0EF7">
        <w:rPr>
          <w:rStyle w:val="text"/>
          <w:i/>
          <w:color w:val="000000"/>
          <w:sz w:val="28"/>
          <w:szCs w:val="28"/>
        </w:rPr>
        <w:t xml:space="preserve"> came to me, saying,</w:t>
      </w:r>
      <w:r w:rsidRPr="009D0EF7">
        <w:rPr>
          <w:i/>
          <w:color w:val="000000"/>
          <w:sz w:val="28"/>
          <w:szCs w:val="28"/>
        </w:rPr>
        <w:t xml:space="preserve"> </w:t>
      </w:r>
      <w:r w:rsidRPr="009D0EF7">
        <w:rPr>
          <w:rStyle w:val="text"/>
          <w:b/>
          <w:bCs/>
          <w:i/>
          <w:color w:val="000000"/>
          <w:sz w:val="28"/>
          <w:szCs w:val="28"/>
          <w:vertAlign w:val="superscript"/>
        </w:rPr>
        <w:t>2 </w:t>
      </w:r>
      <w:r w:rsidRPr="009D0EF7">
        <w:rPr>
          <w:rStyle w:val="text"/>
          <w:i/>
          <w:color w:val="000000"/>
          <w:sz w:val="28"/>
          <w:szCs w:val="28"/>
        </w:rPr>
        <w:t>“Son of man, speak to the sons of your people and say to them, ‘If I bring a sword upon a land, and the people of the land take one man from among them and make him their watchman,</w:t>
      </w:r>
      <w:r w:rsidRPr="009D0EF7">
        <w:rPr>
          <w:i/>
          <w:color w:val="000000"/>
          <w:sz w:val="28"/>
          <w:szCs w:val="28"/>
        </w:rPr>
        <w:t xml:space="preserve"> </w:t>
      </w:r>
      <w:r w:rsidRPr="009D0EF7">
        <w:rPr>
          <w:rStyle w:val="text"/>
          <w:b/>
          <w:bCs/>
          <w:i/>
          <w:color w:val="000000"/>
          <w:sz w:val="28"/>
          <w:szCs w:val="28"/>
          <w:vertAlign w:val="superscript"/>
        </w:rPr>
        <w:t>3 </w:t>
      </w:r>
      <w:r w:rsidRPr="009D0EF7">
        <w:rPr>
          <w:rStyle w:val="text"/>
          <w:i/>
          <w:color w:val="000000"/>
          <w:sz w:val="28"/>
          <w:szCs w:val="28"/>
        </w:rPr>
        <w:t>and he sees the sword coming upon the land and blows on the trumpet and warns the people,</w:t>
      </w:r>
      <w:r w:rsidRPr="009D0EF7">
        <w:rPr>
          <w:i/>
          <w:color w:val="000000"/>
          <w:sz w:val="28"/>
          <w:szCs w:val="28"/>
        </w:rPr>
        <w:t xml:space="preserve"> </w:t>
      </w:r>
      <w:r w:rsidRPr="009D0EF7">
        <w:rPr>
          <w:rStyle w:val="text"/>
          <w:b/>
          <w:bCs/>
          <w:i/>
          <w:color w:val="000000"/>
          <w:sz w:val="28"/>
          <w:szCs w:val="28"/>
          <w:vertAlign w:val="superscript"/>
        </w:rPr>
        <w:t>4 </w:t>
      </w:r>
      <w:r w:rsidRPr="009D0EF7">
        <w:rPr>
          <w:rStyle w:val="text"/>
          <w:i/>
          <w:color w:val="000000"/>
          <w:sz w:val="28"/>
          <w:szCs w:val="28"/>
        </w:rPr>
        <w:t xml:space="preserve">then he who hears the sound of the trumpet and does not take warning, and a sword comes and takes him away, his blood will be on his </w:t>
      </w:r>
      <w:r w:rsidRPr="009D0EF7">
        <w:rPr>
          <w:rStyle w:val="text"/>
          <w:i/>
          <w:iCs/>
          <w:color w:val="000000"/>
          <w:sz w:val="28"/>
          <w:szCs w:val="28"/>
        </w:rPr>
        <w:t>own</w:t>
      </w:r>
      <w:r w:rsidRPr="009D0EF7">
        <w:rPr>
          <w:rStyle w:val="text"/>
          <w:i/>
          <w:color w:val="000000"/>
          <w:sz w:val="28"/>
          <w:szCs w:val="28"/>
        </w:rPr>
        <w:t xml:space="preserve"> head.</w:t>
      </w:r>
      <w:r w:rsidRPr="009D0EF7">
        <w:rPr>
          <w:i/>
          <w:color w:val="000000"/>
          <w:sz w:val="28"/>
          <w:szCs w:val="28"/>
        </w:rPr>
        <w:t xml:space="preserve"> </w:t>
      </w:r>
      <w:r w:rsidRPr="009D0EF7">
        <w:rPr>
          <w:rStyle w:val="text"/>
          <w:b/>
          <w:bCs/>
          <w:i/>
          <w:color w:val="000000"/>
          <w:sz w:val="28"/>
          <w:szCs w:val="28"/>
          <w:vertAlign w:val="superscript"/>
        </w:rPr>
        <w:t>5 </w:t>
      </w:r>
      <w:r w:rsidRPr="009D0EF7">
        <w:rPr>
          <w:rStyle w:val="text"/>
          <w:i/>
          <w:color w:val="000000"/>
          <w:sz w:val="28"/>
          <w:szCs w:val="28"/>
        </w:rPr>
        <w:t>He heard the sound of the trumpet but did not take warning; his blood will be on himself. But had he taken warning, he would have delivered his life.</w:t>
      </w:r>
      <w:r w:rsidRPr="009D0EF7">
        <w:rPr>
          <w:i/>
          <w:color w:val="000000"/>
          <w:sz w:val="28"/>
          <w:szCs w:val="28"/>
        </w:rPr>
        <w:t xml:space="preserve"> </w:t>
      </w:r>
      <w:r w:rsidRPr="009D0EF7">
        <w:rPr>
          <w:rStyle w:val="text"/>
          <w:b/>
          <w:bCs/>
          <w:i/>
          <w:color w:val="000000"/>
          <w:sz w:val="28"/>
          <w:szCs w:val="28"/>
          <w:vertAlign w:val="superscript"/>
        </w:rPr>
        <w:t>6 </w:t>
      </w:r>
      <w:r w:rsidRPr="009D0EF7">
        <w:rPr>
          <w:rStyle w:val="text"/>
          <w:i/>
          <w:color w:val="000000"/>
          <w:sz w:val="28"/>
          <w:szCs w:val="28"/>
        </w:rPr>
        <w:t xml:space="preserve">But if the watchman sees the sword coming and does not blow the trumpet and the people are not warned, and a sword comes and takes a person from them, he is taken away </w:t>
      </w:r>
      <w:r w:rsidRPr="009D0EF7">
        <w:rPr>
          <w:rStyle w:val="text"/>
          <w:i/>
          <w:color w:val="000000"/>
          <w:sz w:val="28"/>
          <w:szCs w:val="28"/>
          <w:vertAlign w:val="superscript"/>
        </w:rPr>
        <w:t>[</w:t>
      </w:r>
      <w:hyperlink r:id="rId19" w:anchor="fen-NASB-21287a" w:tooltip="See footnote a" w:history="1">
        <w:r w:rsidRPr="009D0EF7">
          <w:rPr>
            <w:rStyle w:val="Hyperlink"/>
            <w:i/>
            <w:color w:val="631E16"/>
            <w:sz w:val="28"/>
            <w:szCs w:val="28"/>
            <w:vertAlign w:val="superscript"/>
          </w:rPr>
          <w:t>a</w:t>
        </w:r>
      </w:hyperlink>
      <w:r w:rsidRPr="009D0EF7">
        <w:rPr>
          <w:rStyle w:val="text"/>
          <w:i/>
          <w:color w:val="000000"/>
          <w:sz w:val="28"/>
          <w:szCs w:val="28"/>
          <w:vertAlign w:val="superscript"/>
        </w:rPr>
        <w:t>]</w:t>
      </w:r>
      <w:r w:rsidRPr="009D0EF7">
        <w:rPr>
          <w:rStyle w:val="text"/>
          <w:i/>
          <w:color w:val="000000"/>
          <w:sz w:val="28"/>
          <w:szCs w:val="28"/>
        </w:rPr>
        <w:t>in his iniquity; but his blood I will require from the watchman’s hand.’</w:t>
      </w:r>
      <w:r w:rsidRPr="009D0EF7">
        <w:rPr>
          <w:rStyle w:val="text"/>
          <w:i/>
          <w:color w:val="000000"/>
          <w:sz w:val="28"/>
          <w:szCs w:val="28"/>
        </w:rPr>
        <w:t xml:space="preserve"> </w:t>
      </w:r>
      <w:r w:rsidRPr="009D0EF7">
        <w:rPr>
          <w:rStyle w:val="text"/>
          <w:b/>
          <w:bCs/>
          <w:i/>
          <w:color w:val="000000"/>
          <w:sz w:val="28"/>
          <w:szCs w:val="28"/>
          <w:vertAlign w:val="superscript"/>
        </w:rPr>
        <w:t>7 </w:t>
      </w:r>
      <w:r w:rsidRPr="009D0EF7">
        <w:rPr>
          <w:rStyle w:val="text"/>
          <w:i/>
          <w:color w:val="000000"/>
          <w:sz w:val="28"/>
          <w:szCs w:val="28"/>
        </w:rPr>
        <w:t xml:space="preserve">“Now as for you, son of man, I have </w:t>
      </w:r>
      <w:r w:rsidRPr="009D0EF7">
        <w:rPr>
          <w:rStyle w:val="text"/>
          <w:i/>
          <w:color w:val="000000"/>
          <w:sz w:val="28"/>
          <w:szCs w:val="28"/>
          <w:vertAlign w:val="superscript"/>
        </w:rPr>
        <w:t>[</w:t>
      </w:r>
      <w:hyperlink r:id="rId20" w:anchor="fen-NASB-21288b" w:tooltip="See footnote b" w:history="1">
        <w:r w:rsidRPr="009D0EF7">
          <w:rPr>
            <w:rStyle w:val="Hyperlink"/>
            <w:i/>
            <w:color w:val="631E16"/>
            <w:sz w:val="28"/>
            <w:szCs w:val="28"/>
            <w:vertAlign w:val="superscript"/>
          </w:rPr>
          <w:t>b</w:t>
        </w:r>
      </w:hyperlink>
      <w:r w:rsidRPr="009D0EF7">
        <w:rPr>
          <w:rStyle w:val="text"/>
          <w:i/>
          <w:color w:val="000000"/>
          <w:sz w:val="28"/>
          <w:szCs w:val="28"/>
          <w:vertAlign w:val="superscript"/>
        </w:rPr>
        <w:t>]</w:t>
      </w:r>
      <w:r w:rsidRPr="009D0EF7">
        <w:rPr>
          <w:rStyle w:val="text"/>
          <w:i/>
          <w:color w:val="000000"/>
          <w:sz w:val="28"/>
          <w:szCs w:val="28"/>
        </w:rPr>
        <w:t xml:space="preserve">appointed you a watchman for the house of Israel; so you will hear a </w:t>
      </w:r>
      <w:r w:rsidRPr="009D0EF7">
        <w:rPr>
          <w:rStyle w:val="text"/>
          <w:i/>
          <w:color w:val="000000"/>
          <w:sz w:val="28"/>
          <w:szCs w:val="28"/>
          <w:vertAlign w:val="superscript"/>
        </w:rPr>
        <w:t>[</w:t>
      </w:r>
      <w:hyperlink r:id="rId21" w:anchor="fen-NASB-21288c" w:tooltip="See footnote c" w:history="1">
        <w:r w:rsidRPr="009D0EF7">
          <w:rPr>
            <w:rStyle w:val="Hyperlink"/>
            <w:i/>
            <w:color w:val="631E16"/>
            <w:sz w:val="28"/>
            <w:szCs w:val="28"/>
            <w:vertAlign w:val="superscript"/>
          </w:rPr>
          <w:t>c</w:t>
        </w:r>
      </w:hyperlink>
      <w:r w:rsidRPr="009D0EF7">
        <w:rPr>
          <w:rStyle w:val="text"/>
          <w:i/>
          <w:color w:val="000000"/>
          <w:sz w:val="28"/>
          <w:szCs w:val="28"/>
          <w:vertAlign w:val="superscript"/>
        </w:rPr>
        <w:t>]</w:t>
      </w:r>
      <w:r w:rsidRPr="009D0EF7">
        <w:rPr>
          <w:rStyle w:val="text"/>
          <w:i/>
          <w:color w:val="000000"/>
          <w:sz w:val="28"/>
          <w:szCs w:val="28"/>
        </w:rPr>
        <w:t>message from My mouth and give them warning from Me.</w:t>
      </w:r>
      <w:r w:rsidRPr="009D0EF7">
        <w:rPr>
          <w:i/>
          <w:color w:val="000000"/>
          <w:sz w:val="28"/>
          <w:szCs w:val="28"/>
        </w:rPr>
        <w:t xml:space="preserve"> </w:t>
      </w:r>
      <w:r w:rsidRPr="009D0EF7">
        <w:rPr>
          <w:rStyle w:val="text"/>
          <w:b/>
          <w:bCs/>
          <w:i/>
          <w:color w:val="000000"/>
          <w:sz w:val="28"/>
          <w:szCs w:val="28"/>
          <w:vertAlign w:val="superscript"/>
        </w:rPr>
        <w:t>8 </w:t>
      </w:r>
      <w:r w:rsidRPr="009D0EF7">
        <w:rPr>
          <w:rStyle w:val="text"/>
          <w:i/>
          <w:color w:val="000000"/>
          <w:sz w:val="28"/>
          <w:szCs w:val="28"/>
        </w:rPr>
        <w:t>When I say to the wicked, ‘O wicked man, you will surely die,’ and you do not speak to warn the wicked from his way, that wicked man shall die in his iniquity, but his blood I will require from your hand.</w:t>
      </w:r>
      <w:r w:rsidRPr="009D0EF7">
        <w:rPr>
          <w:i/>
          <w:color w:val="000000"/>
          <w:sz w:val="28"/>
          <w:szCs w:val="28"/>
        </w:rPr>
        <w:t xml:space="preserve"> </w:t>
      </w:r>
      <w:r w:rsidRPr="009D0EF7">
        <w:rPr>
          <w:rStyle w:val="text"/>
          <w:b/>
          <w:bCs/>
          <w:i/>
          <w:color w:val="000000"/>
          <w:sz w:val="28"/>
          <w:szCs w:val="28"/>
          <w:vertAlign w:val="superscript"/>
        </w:rPr>
        <w:t>9 </w:t>
      </w:r>
      <w:r w:rsidRPr="009D0EF7">
        <w:rPr>
          <w:rStyle w:val="text"/>
          <w:i/>
          <w:color w:val="000000"/>
          <w:sz w:val="28"/>
          <w:szCs w:val="28"/>
        </w:rPr>
        <w:t>But if you on your part warn a wicked man to turn from his way and he does not turn from his way, he will die in his iniquity, but you have delivered your life.</w:t>
      </w:r>
      <w:r w:rsidRPr="009D0EF7">
        <w:rPr>
          <w:rStyle w:val="text"/>
          <w:i/>
          <w:color w:val="000000"/>
          <w:sz w:val="28"/>
          <w:szCs w:val="28"/>
        </w:rPr>
        <w:t xml:space="preserve"> (Ezekiel 33:1-9)</w:t>
      </w:r>
    </w:p>
    <w:p w:rsidR="00A05F3B" w:rsidRDefault="00601EE4" w:rsidP="00650B0E">
      <w:pPr>
        <w:spacing w:line="240" w:lineRule="auto"/>
        <w:rPr>
          <w:rFonts w:ascii="Times New Roman" w:hAnsi="Times New Roman" w:cs="Times New Roman"/>
          <w:sz w:val="28"/>
          <w:szCs w:val="28"/>
        </w:rPr>
      </w:pPr>
      <w:r>
        <w:rPr>
          <w:rFonts w:ascii="Times New Roman" w:hAnsi="Times New Roman" w:cs="Times New Roman"/>
          <w:sz w:val="28"/>
          <w:szCs w:val="28"/>
        </w:rPr>
        <w:t xml:space="preserve">Misrepresenting God as his public spokesman is worse than sinning to satisfy our lusts. </w:t>
      </w:r>
      <w:r w:rsidR="00A05F3B">
        <w:rPr>
          <w:rFonts w:ascii="Times New Roman" w:hAnsi="Times New Roman" w:cs="Times New Roman"/>
          <w:sz w:val="28"/>
          <w:szCs w:val="28"/>
        </w:rPr>
        <w:t xml:space="preserve"> Jesus was angry with the way that the Pharisees lied and misrepresented God to the people.  They were turned off to religion by religious leaders who did not even know God.</w:t>
      </w:r>
    </w:p>
    <w:p w:rsidR="00A05F3B" w:rsidRPr="00A05F3B" w:rsidRDefault="00A05F3B" w:rsidP="00A05F3B">
      <w:pPr>
        <w:spacing w:line="240" w:lineRule="auto"/>
        <w:rPr>
          <w:rFonts w:ascii="Times New Roman" w:hAnsi="Times New Roman" w:cs="Times New Roman"/>
          <w:i/>
          <w:sz w:val="28"/>
          <w:szCs w:val="28"/>
        </w:rPr>
      </w:pPr>
      <w:r w:rsidRPr="00A05F3B">
        <w:rPr>
          <w:rFonts w:ascii="Times New Roman" w:hAnsi="Times New Roman" w:cs="Times New Roman"/>
          <w:i/>
          <w:color w:val="000000"/>
          <w:sz w:val="28"/>
          <w:szCs w:val="28"/>
          <w:shd w:val="clear" w:color="auto" w:fill="FFFFFF"/>
        </w:rPr>
        <w:t>Woe to you, scribes and Pharisees, hypocrites, because you devour widows’ houses, and for a pretense you make long prayers; therefore you will receive greater condemnation</w:t>
      </w:r>
      <w:r w:rsidRPr="00A05F3B">
        <w:rPr>
          <w:rFonts w:ascii="Times New Roman" w:hAnsi="Times New Roman" w:cs="Times New Roman"/>
          <w:i/>
          <w:color w:val="000000"/>
          <w:sz w:val="28"/>
          <w:szCs w:val="28"/>
          <w:shd w:val="clear" w:color="auto" w:fill="FFFFFF"/>
        </w:rPr>
        <w:t xml:space="preserve"> (Matthew 23:14)</w:t>
      </w:r>
    </w:p>
    <w:p w:rsidR="009D0EF7" w:rsidRDefault="00601EE4" w:rsidP="00650B0E">
      <w:pPr>
        <w:spacing w:line="240" w:lineRule="auto"/>
        <w:rPr>
          <w:rFonts w:ascii="Times New Roman" w:hAnsi="Times New Roman" w:cs="Times New Roman"/>
          <w:sz w:val="28"/>
          <w:szCs w:val="28"/>
        </w:rPr>
      </w:pPr>
      <w:r>
        <w:rPr>
          <w:rFonts w:ascii="Times New Roman" w:hAnsi="Times New Roman" w:cs="Times New Roman"/>
          <w:sz w:val="28"/>
          <w:szCs w:val="28"/>
        </w:rPr>
        <w:t>Jonah saved 120,000 in Nineveh when he delivered his repentance message.</w:t>
      </w:r>
      <w:r w:rsidR="00A05F3B">
        <w:rPr>
          <w:rFonts w:ascii="Times New Roman" w:hAnsi="Times New Roman" w:cs="Times New Roman"/>
          <w:sz w:val="28"/>
          <w:szCs w:val="28"/>
        </w:rPr>
        <w:t xml:space="preserve"> Old Testament prophecy always included a man with a burden to avert public destruction.  In this case, an old prophet near Bethel was living in a dark place. He told the messenger from God to take a break, and come to his house for refreshment.  Sometimes our own misguided brothers in Christ can give us bad advice.  They might even tell us they have a word from God for us.  </w:t>
      </w:r>
      <w:r w:rsidR="00DE67A0">
        <w:rPr>
          <w:rFonts w:ascii="Times New Roman" w:hAnsi="Times New Roman" w:cs="Times New Roman"/>
          <w:sz w:val="28"/>
          <w:szCs w:val="28"/>
        </w:rPr>
        <w:t xml:space="preserve">The man of God responded that he was on a dedicated mission; and he was instructed to not turn to the side until he returned.  The old prophet convinced the messenger of God </w:t>
      </w:r>
      <w:r w:rsidR="00DE67A0">
        <w:rPr>
          <w:rFonts w:ascii="Times New Roman" w:hAnsi="Times New Roman" w:cs="Times New Roman"/>
          <w:sz w:val="28"/>
          <w:szCs w:val="28"/>
        </w:rPr>
        <w:lastRenderedPageBreak/>
        <w:t xml:space="preserve">to relax…that he was among likeminded people.  It is important to remember that God does not contradict himself or change his mind.  </w:t>
      </w:r>
    </w:p>
    <w:p w:rsidR="00DE67A0" w:rsidRDefault="00DE67A0" w:rsidP="00DE67A0">
      <w:pPr>
        <w:spacing w:line="240" w:lineRule="auto"/>
        <w:rPr>
          <w:rFonts w:ascii="Times New Roman" w:hAnsi="Times New Roman" w:cs="Times New Roman"/>
          <w:i/>
          <w:color w:val="000000"/>
          <w:sz w:val="28"/>
          <w:szCs w:val="28"/>
          <w:shd w:val="clear" w:color="auto" w:fill="FFFFFF"/>
        </w:rPr>
      </w:pPr>
      <w:r w:rsidRPr="00DE67A0">
        <w:rPr>
          <w:rFonts w:ascii="Times New Roman" w:hAnsi="Times New Roman" w:cs="Times New Roman"/>
          <w:b/>
          <w:bCs/>
          <w:i/>
          <w:color w:val="000000"/>
          <w:sz w:val="28"/>
          <w:szCs w:val="28"/>
          <w:vertAlign w:val="superscript"/>
        </w:rPr>
        <w:t> </w:t>
      </w:r>
      <w:r w:rsidRPr="00DE67A0">
        <w:rPr>
          <w:rFonts w:ascii="Times New Roman" w:hAnsi="Times New Roman" w:cs="Times New Roman"/>
          <w:i/>
          <w:color w:val="000000"/>
          <w:sz w:val="28"/>
          <w:szCs w:val="28"/>
          <w:shd w:val="clear" w:color="auto" w:fill="FFFFFF"/>
        </w:rPr>
        <w:t xml:space="preserve">for God is not </w:t>
      </w:r>
      <w:r w:rsidRPr="00DE67A0">
        <w:rPr>
          <w:rFonts w:ascii="Times New Roman" w:hAnsi="Times New Roman" w:cs="Times New Roman"/>
          <w:i/>
          <w:iCs/>
          <w:color w:val="000000"/>
          <w:sz w:val="28"/>
          <w:szCs w:val="28"/>
        </w:rPr>
        <w:t>a God</w:t>
      </w:r>
      <w:r w:rsidRPr="00DE67A0">
        <w:rPr>
          <w:rFonts w:ascii="Times New Roman" w:hAnsi="Times New Roman" w:cs="Times New Roman"/>
          <w:i/>
          <w:color w:val="000000"/>
          <w:sz w:val="28"/>
          <w:szCs w:val="28"/>
          <w:shd w:val="clear" w:color="auto" w:fill="FFFFFF"/>
        </w:rPr>
        <w:t xml:space="preserve"> of confusion but of </w:t>
      </w:r>
      <w:r w:rsidRPr="00DE67A0">
        <w:rPr>
          <w:rFonts w:ascii="Times New Roman" w:hAnsi="Times New Roman" w:cs="Times New Roman"/>
          <w:i/>
          <w:color w:val="000000"/>
          <w:sz w:val="28"/>
          <w:szCs w:val="28"/>
          <w:vertAlign w:val="superscript"/>
        </w:rPr>
        <w:t>[</w:t>
      </w:r>
      <w:hyperlink r:id="rId22" w:anchor="fen-NASB-28712m" w:tooltip="See footnote m" w:history="1">
        <w:r w:rsidRPr="00DE67A0">
          <w:rPr>
            <w:rStyle w:val="Hyperlink"/>
            <w:rFonts w:ascii="Times New Roman" w:hAnsi="Times New Roman" w:cs="Times New Roman"/>
            <w:i/>
            <w:color w:val="631E16"/>
            <w:sz w:val="28"/>
            <w:szCs w:val="28"/>
            <w:vertAlign w:val="superscript"/>
          </w:rPr>
          <w:t>m</w:t>
        </w:r>
      </w:hyperlink>
      <w:r w:rsidRPr="00DE67A0">
        <w:rPr>
          <w:rFonts w:ascii="Times New Roman" w:hAnsi="Times New Roman" w:cs="Times New Roman"/>
          <w:i/>
          <w:color w:val="000000"/>
          <w:sz w:val="28"/>
          <w:szCs w:val="28"/>
          <w:vertAlign w:val="superscript"/>
        </w:rPr>
        <w:t>]</w:t>
      </w:r>
      <w:r w:rsidRPr="00DE67A0">
        <w:rPr>
          <w:rFonts w:ascii="Times New Roman" w:hAnsi="Times New Roman" w:cs="Times New Roman"/>
          <w:i/>
          <w:color w:val="000000"/>
          <w:sz w:val="28"/>
          <w:szCs w:val="28"/>
          <w:shd w:val="clear" w:color="auto" w:fill="FFFFFF"/>
        </w:rPr>
        <w:t>peace, as in all the churches of the saints.</w:t>
      </w:r>
      <w:r w:rsidRPr="00DE67A0">
        <w:rPr>
          <w:rFonts w:ascii="Times New Roman" w:hAnsi="Times New Roman" w:cs="Times New Roman"/>
          <w:i/>
          <w:color w:val="000000"/>
          <w:sz w:val="28"/>
          <w:szCs w:val="28"/>
          <w:shd w:val="clear" w:color="auto" w:fill="FFFFFF"/>
        </w:rPr>
        <w:t xml:space="preserve"> (1 Corinthians 14:33)</w:t>
      </w:r>
    </w:p>
    <w:p w:rsidR="00DE67A0" w:rsidRDefault="00DE67A0" w:rsidP="00DE67A0">
      <w:pPr>
        <w:spacing w:line="240" w:lineRule="auto"/>
        <w:rPr>
          <w:rFonts w:ascii="Times New Roman" w:hAnsi="Times New Roman" w:cs="Times New Roman"/>
          <w:color w:val="000000"/>
          <w:sz w:val="28"/>
          <w:szCs w:val="28"/>
          <w:shd w:val="clear" w:color="auto" w:fill="FFFFFF"/>
        </w:rPr>
      </w:pPr>
      <w:r w:rsidRPr="00DE67A0">
        <w:rPr>
          <w:rFonts w:ascii="Times New Roman" w:hAnsi="Times New Roman" w:cs="Times New Roman"/>
          <w:b/>
          <w:bCs/>
          <w:i/>
          <w:color w:val="000000"/>
          <w:sz w:val="28"/>
          <w:szCs w:val="28"/>
          <w:vertAlign w:val="superscript"/>
        </w:rPr>
        <w:t> </w:t>
      </w:r>
      <w:r w:rsidRPr="00DE67A0">
        <w:rPr>
          <w:rFonts w:ascii="Times New Roman" w:hAnsi="Times New Roman" w:cs="Times New Roman"/>
          <w:i/>
          <w:color w:val="000000"/>
          <w:sz w:val="28"/>
          <w:szCs w:val="28"/>
          <w:shd w:val="clear" w:color="auto" w:fill="FFFFFF"/>
        </w:rPr>
        <w:t xml:space="preserve">“For </w:t>
      </w:r>
      <w:r w:rsidRPr="00DE67A0">
        <w:rPr>
          <w:rFonts w:ascii="Times New Roman" w:hAnsi="Times New Roman" w:cs="Times New Roman"/>
          <w:i/>
          <w:color w:val="000000"/>
          <w:sz w:val="28"/>
          <w:szCs w:val="28"/>
          <w:vertAlign w:val="superscript"/>
        </w:rPr>
        <w:t>[</w:t>
      </w:r>
      <w:hyperlink r:id="rId23" w:anchor="fen-NASB-23127k" w:tooltip="See footnote k" w:history="1">
        <w:r w:rsidRPr="00DE67A0">
          <w:rPr>
            <w:rStyle w:val="Hyperlink"/>
            <w:rFonts w:ascii="Times New Roman" w:hAnsi="Times New Roman" w:cs="Times New Roman"/>
            <w:i/>
            <w:color w:val="631E16"/>
            <w:sz w:val="28"/>
            <w:szCs w:val="28"/>
            <w:vertAlign w:val="superscript"/>
          </w:rPr>
          <w:t>k</w:t>
        </w:r>
      </w:hyperlink>
      <w:r w:rsidRPr="00DE67A0">
        <w:rPr>
          <w:rFonts w:ascii="Times New Roman" w:hAnsi="Times New Roman" w:cs="Times New Roman"/>
          <w:i/>
          <w:color w:val="000000"/>
          <w:sz w:val="28"/>
          <w:szCs w:val="28"/>
          <w:vertAlign w:val="superscript"/>
        </w:rPr>
        <w:t>]</w:t>
      </w:r>
      <w:r w:rsidRPr="00DE67A0">
        <w:rPr>
          <w:rFonts w:ascii="Times New Roman" w:hAnsi="Times New Roman" w:cs="Times New Roman"/>
          <w:i/>
          <w:color w:val="000000"/>
          <w:sz w:val="28"/>
          <w:szCs w:val="28"/>
          <w:shd w:val="clear" w:color="auto" w:fill="FFFFFF"/>
        </w:rPr>
        <w:t xml:space="preserve">I, the </w:t>
      </w:r>
      <w:r w:rsidRPr="00DE67A0">
        <w:rPr>
          <w:rStyle w:val="small-caps"/>
          <w:rFonts w:ascii="Times New Roman" w:hAnsi="Times New Roman" w:cs="Times New Roman"/>
          <w:i/>
          <w:smallCaps/>
          <w:color w:val="000000"/>
          <w:sz w:val="28"/>
          <w:szCs w:val="28"/>
        </w:rPr>
        <w:t>Lord</w:t>
      </w:r>
      <w:r w:rsidRPr="00DE67A0">
        <w:rPr>
          <w:rFonts w:ascii="Times New Roman" w:hAnsi="Times New Roman" w:cs="Times New Roman"/>
          <w:i/>
          <w:color w:val="000000"/>
          <w:sz w:val="28"/>
          <w:szCs w:val="28"/>
          <w:shd w:val="clear" w:color="auto" w:fill="FFFFFF"/>
        </w:rPr>
        <w:t>, do not change</w:t>
      </w:r>
      <w:r w:rsidRPr="00DE67A0">
        <w:rPr>
          <w:rFonts w:ascii="Times New Roman" w:hAnsi="Times New Roman" w:cs="Times New Roman"/>
          <w:i/>
          <w:color w:val="000000"/>
          <w:sz w:val="28"/>
          <w:szCs w:val="28"/>
          <w:shd w:val="clear" w:color="auto" w:fill="FFFFFF"/>
        </w:rPr>
        <w:t>…(Malachi 3:6-8)</w:t>
      </w:r>
    </w:p>
    <w:p w:rsidR="00DE67A0" w:rsidRDefault="00646BB8" w:rsidP="00DE67A0">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There are believers who take themselves very seriously; and they will tell you that they have a word or prophecy from God just for you.  This is possible; but it could also be their imagination.  It can be almost impossible to tell the difference between God’s will and my imagination at times.  It is important to always fall back on what we know:</w:t>
      </w:r>
    </w:p>
    <w:p w:rsidR="00646BB8" w:rsidRDefault="00646BB8" w:rsidP="00646BB8">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God speaks to all of us directly through his living word.  No private message should contradict scripture.</w:t>
      </w:r>
    </w:p>
    <w:p w:rsidR="00646BB8" w:rsidRDefault="00646BB8" w:rsidP="00646BB8">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God will confirm or correct the small steps we take in faith</w:t>
      </w:r>
    </w:p>
    <w:p w:rsidR="00646BB8" w:rsidRDefault="00646BB8" w:rsidP="00646BB8">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We have to have peace with the message; as coming from God</w:t>
      </w:r>
    </w:p>
    <w:p w:rsidR="00646BB8" w:rsidRDefault="00646BB8" w:rsidP="00646BB8">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Any time that the Holy Spirit moves men into action, there will be plenty of those who want to re-direct traffic.  A good example are the Church of Christ (quasi-cult) recruiters in the parking lots after a Billy Graham outreach.</w:t>
      </w:r>
    </w:p>
    <w:p w:rsidR="00646BB8" w:rsidRPr="00646BB8" w:rsidRDefault="00646BB8" w:rsidP="00646BB8">
      <w:pPr>
        <w:spacing w:line="240" w:lineRule="auto"/>
        <w:rPr>
          <w:rFonts w:ascii="Times New Roman" w:hAnsi="Times New Roman" w:cs="Times New Roman"/>
          <w:sz w:val="28"/>
          <w:szCs w:val="28"/>
        </w:rPr>
      </w:pPr>
      <w:r>
        <w:rPr>
          <w:rFonts w:ascii="Times New Roman" w:hAnsi="Times New Roman" w:cs="Times New Roman"/>
          <w:sz w:val="28"/>
          <w:szCs w:val="28"/>
        </w:rPr>
        <w:t>The Devil has a strategy for situations where he cannot stop someone from obeying God.  ‘If you can’t beat them, join them’.  There are self-appointed experts who try to direct traffic, and get out in front of the parade.</w:t>
      </w:r>
    </w:p>
    <w:p w:rsidR="00646BB8" w:rsidRDefault="00646BB8" w:rsidP="00646BB8">
      <w:pPr>
        <w:spacing w:line="240" w:lineRule="auto"/>
        <w:rPr>
          <w:rFonts w:ascii="Times New Roman" w:hAnsi="Times New Roman" w:cs="Times New Roman"/>
          <w:sz w:val="28"/>
          <w:szCs w:val="28"/>
        </w:rPr>
      </w:pPr>
      <w:r>
        <w:rPr>
          <w:rFonts w:ascii="Times New Roman" w:hAnsi="Times New Roman" w:cs="Times New Roman"/>
          <w:sz w:val="28"/>
          <w:szCs w:val="28"/>
        </w:rPr>
        <w:t xml:space="preserve">The messenger of God should have put on his blinders, and not deviated from his path.  </w:t>
      </w:r>
    </w:p>
    <w:p w:rsidR="00BC19E8" w:rsidRDefault="00BC19E8" w:rsidP="00646BB8">
      <w:pPr>
        <w:spacing w:line="240" w:lineRule="auto"/>
        <w:rPr>
          <w:rFonts w:ascii="Times New Roman" w:hAnsi="Times New Roman" w:cs="Times New Roman"/>
          <w:sz w:val="28"/>
          <w:szCs w:val="28"/>
        </w:rPr>
      </w:pPr>
      <w:r>
        <w:rPr>
          <w:rFonts w:ascii="Times New Roman" w:hAnsi="Times New Roman" w:cs="Times New Roman"/>
          <w:sz w:val="28"/>
          <w:szCs w:val="28"/>
        </w:rPr>
        <w:t xml:space="preserve">In this case, the old prophet was responsible for persuading the messenger of God to deviate from what God had told him.  Likewise, the messenger was also personally culpable for not precisely-obeying God.  The more that you are used by God, the more you need to stay on point. </w:t>
      </w:r>
    </w:p>
    <w:p w:rsidR="00BC19E8" w:rsidRDefault="00BC19E8" w:rsidP="00646BB8">
      <w:pPr>
        <w:spacing w:line="240" w:lineRule="auto"/>
        <w:rPr>
          <w:rFonts w:ascii="Times New Roman" w:hAnsi="Times New Roman" w:cs="Times New Roman"/>
          <w:sz w:val="28"/>
          <w:szCs w:val="28"/>
        </w:rPr>
      </w:pPr>
      <w:r w:rsidRPr="00BC19E8">
        <w:rPr>
          <w:rFonts w:ascii="Times New Roman" w:hAnsi="Times New Roman" w:cs="Times New Roman"/>
          <w:b/>
          <w:sz w:val="28"/>
          <w:szCs w:val="28"/>
        </w:rPr>
        <w:t>Read 1 Kings 13:30-34</w:t>
      </w:r>
      <w:r>
        <w:rPr>
          <w:rFonts w:ascii="Times New Roman" w:hAnsi="Times New Roman" w:cs="Times New Roman"/>
          <w:sz w:val="28"/>
          <w:szCs w:val="28"/>
        </w:rPr>
        <w:t>:</w:t>
      </w:r>
      <w:r w:rsidR="003466EF">
        <w:rPr>
          <w:rFonts w:ascii="Times New Roman" w:hAnsi="Times New Roman" w:cs="Times New Roman"/>
          <w:sz w:val="28"/>
          <w:szCs w:val="28"/>
        </w:rPr>
        <w:t xml:space="preserve">Jeroboam went right back to idol worship after this event with the messenger from God.  This proves that he was never willing to repent.  He was just seeking a powerful and influential ally.  Be careful of unbelievers who want to be your best friend when you prevail in a matter.  In fact, Jeroboam opened up the field to all comers.  He allowed anyone who wanted to become a priest.  All of this wickedness brought about the eventual destruction of Jeroboams family.  </w:t>
      </w:r>
    </w:p>
    <w:p w:rsidR="003466EF" w:rsidRDefault="003466EF" w:rsidP="003466EF">
      <w:pPr>
        <w:spacing w:line="240" w:lineRule="auto"/>
        <w:ind w:left="720"/>
        <w:jc w:val="both"/>
        <w:rPr>
          <w:rFonts w:ascii="Times New Roman" w:hAnsi="Times New Roman" w:cs="Times New Roman"/>
          <w:sz w:val="28"/>
          <w:szCs w:val="28"/>
        </w:rPr>
      </w:pPr>
      <w:r>
        <w:rPr>
          <w:rFonts w:ascii="Times New Roman" w:hAnsi="Times New Roman" w:cs="Times New Roman"/>
          <w:sz w:val="28"/>
          <w:szCs w:val="28"/>
        </w:rPr>
        <w:lastRenderedPageBreak/>
        <w:t>The worst thing that we can do is to just do what we think is right; apart from scripture.  Scripture is called a sword because it hurts and offends us, and it frequently dismisses our life plans as being off-target and harmful.</w:t>
      </w:r>
    </w:p>
    <w:p w:rsidR="003466EF" w:rsidRPr="003466EF" w:rsidRDefault="003466EF" w:rsidP="003466EF">
      <w:pPr>
        <w:spacing w:line="240" w:lineRule="auto"/>
        <w:rPr>
          <w:rFonts w:ascii="Times New Roman" w:hAnsi="Times New Roman" w:cs="Times New Roman"/>
          <w:i/>
          <w:sz w:val="28"/>
          <w:szCs w:val="28"/>
        </w:rPr>
      </w:pPr>
      <w:r>
        <w:rPr>
          <w:rFonts w:ascii="&amp;quot" w:hAnsi="&amp;quot"/>
          <w:b/>
          <w:bCs/>
          <w:color w:val="000000"/>
          <w:sz w:val="18"/>
          <w:szCs w:val="18"/>
          <w:vertAlign w:val="superscript"/>
        </w:rPr>
        <w:t> </w:t>
      </w:r>
      <w:r w:rsidRPr="003466EF">
        <w:rPr>
          <w:rFonts w:ascii="Times New Roman" w:hAnsi="Times New Roman" w:cs="Times New Roman"/>
          <w:i/>
          <w:color w:val="000000"/>
          <w:sz w:val="28"/>
          <w:szCs w:val="28"/>
          <w:shd w:val="clear" w:color="auto" w:fill="FFFFFF"/>
        </w:rPr>
        <w:t>In those days there was no king in Israel; every man did what was right in his own eyes.</w:t>
      </w:r>
      <w:r w:rsidRPr="003466EF">
        <w:rPr>
          <w:rFonts w:ascii="Times New Roman" w:hAnsi="Times New Roman" w:cs="Times New Roman"/>
          <w:i/>
          <w:color w:val="000000"/>
          <w:sz w:val="28"/>
          <w:szCs w:val="28"/>
          <w:shd w:val="clear" w:color="auto" w:fill="FFFFFF"/>
        </w:rPr>
        <w:t xml:space="preserve"> (Judges 17:6)</w:t>
      </w:r>
      <w:bookmarkStart w:id="0" w:name="_GoBack"/>
      <w:bookmarkEnd w:id="0"/>
    </w:p>
    <w:sectPr w:rsidR="003466EF" w:rsidRPr="003466EF">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416E" w:rsidRDefault="0041416E" w:rsidP="008F027F">
      <w:pPr>
        <w:spacing w:after="0" w:line="240" w:lineRule="auto"/>
      </w:pPr>
      <w:r>
        <w:separator/>
      </w:r>
    </w:p>
  </w:endnote>
  <w:endnote w:type="continuationSeparator" w:id="0">
    <w:p w:rsidR="0041416E" w:rsidRDefault="0041416E" w:rsidP="008F02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416E" w:rsidRDefault="0041416E" w:rsidP="008F027F">
      <w:pPr>
        <w:spacing w:after="0" w:line="240" w:lineRule="auto"/>
      </w:pPr>
      <w:r>
        <w:separator/>
      </w:r>
    </w:p>
  </w:footnote>
  <w:footnote w:type="continuationSeparator" w:id="0">
    <w:p w:rsidR="0041416E" w:rsidRDefault="0041416E" w:rsidP="008F02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4308305"/>
      <w:docPartObj>
        <w:docPartGallery w:val="Page Numbers (Margins)"/>
        <w:docPartUnique/>
      </w:docPartObj>
    </w:sdtPr>
    <w:sdtContent>
      <w:p w:rsidR="008F027F" w:rsidRDefault="008F027F">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027F" w:rsidRDefault="008F027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466EF" w:rsidRPr="003466E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F027F" w:rsidRDefault="008F027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466EF" w:rsidRPr="003466E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DE3FAC"/>
    <w:multiLevelType w:val="hybridMultilevel"/>
    <w:tmpl w:val="F620C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B73"/>
    <w:rsid w:val="000D59E4"/>
    <w:rsid w:val="000F3410"/>
    <w:rsid w:val="00151DEC"/>
    <w:rsid w:val="00185AB9"/>
    <w:rsid w:val="003466EF"/>
    <w:rsid w:val="0041416E"/>
    <w:rsid w:val="00442CCB"/>
    <w:rsid w:val="005D34B5"/>
    <w:rsid w:val="00601EE4"/>
    <w:rsid w:val="00646BB8"/>
    <w:rsid w:val="00650B0E"/>
    <w:rsid w:val="008F027F"/>
    <w:rsid w:val="009249BA"/>
    <w:rsid w:val="009D0EF7"/>
    <w:rsid w:val="00A05F3B"/>
    <w:rsid w:val="00BC19E8"/>
    <w:rsid w:val="00BC3176"/>
    <w:rsid w:val="00DE67A0"/>
    <w:rsid w:val="00E11AA6"/>
    <w:rsid w:val="00F92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2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27F"/>
  </w:style>
  <w:style w:type="paragraph" w:styleId="Footer">
    <w:name w:val="footer"/>
    <w:basedOn w:val="Normal"/>
    <w:link w:val="FooterChar"/>
    <w:uiPriority w:val="99"/>
    <w:unhideWhenUsed/>
    <w:rsid w:val="008F02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27F"/>
  </w:style>
  <w:style w:type="character" w:customStyle="1" w:styleId="text">
    <w:name w:val="text"/>
    <w:basedOn w:val="DefaultParagraphFont"/>
    <w:rsid w:val="00650B0E"/>
  </w:style>
  <w:style w:type="character" w:styleId="Hyperlink">
    <w:name w:val="Hyperlink"/>
    <w:basedOn w:val="DefaultParagraphFont"/>
    <w:uiPriority w:val="99"/>
    <w:semiHidden/>
    <w:unhideWhenUsed/>
    <w:rsid w:val="00650B0E"/>
    <w:rPr>
      <w:color w:val="0000FF"/>
      <w:u w:val="single"/>
    </w:rPr>
  </w:style>
  <w:style w:type="character" w:customStyle="1" w:styleId="small-caps">
    <w:name w:val="small-caps"/>
    <w:basedOn w:val="DefaultParagraphFont"/>
    <w:rsid w:val="00650B0E"/>
  </w:style>
  <w:style w:type="paragraph" w:customStyle="1" w:styleId="chapter-1">
    <w:name w:val="chapter-1"/>
    <w:basedOn w:val="Normal"/>
    <w:rsid w:val="00151DE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151D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151D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2">
    <w:name w:val="chapter-2"/>
    <w:basedOn w:val="Normal"/>
    <w:rsid w:val="009D0EF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6B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2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27F"/>
  </w:style>
  <w:style w:type="paragraph" w:styleId="Footer">
    <w:name w:val="footer"/>
    <w:basedOn w:val="Normal"/>
    <w:link w:val="FooterChar"/>
    <w:uiPriority w:val="99"/>
    <w:unhideWhenUsed/>
    <w:rsid w:val="008F02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27F"/>
  </w:style>
  <w:style w:type="character" w:customStyle="1" w:styleId="text">
    <w:name w:val="text"/>
    <w:basedOn w:val="DefaultParagraphFont"/>
    <w:rsid w:val="00650B0E"/>
  </w:style>
  <w:style w:type="character" w:styleId="Hyperlink">
    <w:name w:val="Hyperlink"/>
    <w:basedOn w:val="DefaultParagraphFont"/>
    <w:uiPriority w:val="99"/>
    <w:semiHidden/>
    <w:unhideWhenUsed/>
    <w:rsid w:val="00650B0E"/>
    <w:rPr>
      <w:color w:val="0000FF"/>
      <w:u w:val="single"/>
    </w:rPr>
  </w:style>
  <w:style w:type="character" w:customStyle="1" w:styleId="small-caps">
    <w:name w:val="small-caps"/>
    <w:basedOn w:val="DefaultParagraphFont"/>
    <w:rsid w:val="00650B0E"/>
  </w:style>
  <w:style w:type="paragraph" w:customStyle="1" w:styleId="chapter-1">
    <w:name w:val="chapter-1"/>
    <w:basedOn w:val="Normal"/>
    <w:rsid w:val="00151DE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151D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151D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2">
    <w:name w:val="chapter-2"/>
    <w:basedOn w:val="Normal"/>
    <w:rsid w:val="009D0EF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6B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594111">
      <w:bodyDiv w:val="1"/>
      <w:marLeft w:val="0"/>
      <w:marRight w:val="0"/>
      <w:marTop w:val="0"/>
      <w:marBottom w:val="0"/>
      <w:divBdr>
        <w:top w:val="none" w:sz="0" w:space="0" w:color="auto"/>
        <w:left w:val="none" w:sz="0" w:space="0" w:color="auto"/>
        <w:bottom w:val="none" w:sz="0" w:space="0" w:color="auto"/>
        <w:right w:val="none" w:sz="0" w:space="0" w:color="auto"/>
      </w:divBdr>
    </w:div>
    <w:div w:id="1663508750">
      <w:bodyDiv w:val="1"/>
      <w:marLeft w:val="0"/>
      <w:marRight w:val="0"/>
      <w:marTop w:val="0"/>
      <w:marBottom w:val="0"/>
      <w:divBdr>
        <w:top w:val="none" w:sz="0" w:space="0" w:color="auto"/>
        <w:left w:val="none" w:sz="0" w:space="0" w:color="auto"/>
        <w:bottom w:val="none" w:sz="0" w:space="0" w:color="auto"/>
        <w:right w:val="none" w:sz="0" w:space="0" w:color="auto"/>
      </w:divBdr>
      <w:divsChild>
        <w:div w:id="1707175122">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kings+23&amp;version=NASB" TargetMode="External"/><Relationship Id="rId13" Type="http://schemas.openxmlformats.org/officeDocument/2006/relationships/hyperlink" Target="https://www.biblegateway.com/passage/?search=eph+5&amp;version=NASB" TargetMode="External"/><Relationship Id="rId18" Type="http://schemas.openxmlformats.org/officeDocument/2006/relationships/hyperlink" Target="https://www.biblegateway.com/passage/?search=eph+5&amp;version=NASB"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biblegateway.com/passage/?search=ez+33&amp;version=NASB" TargetMode="External"/><Relationship Id="rId7" Type="http://schemas.openxmlformats.org/officeDocument/2006/relationships/endnotes" Target="endnotes.xml"/><Relationship Id="rId12" Type="http://schemas.openxmlformats.org/officeDocument/2006/relationships/hyperlink" Target="https://www.biblegateway.com/passage/?search=eph+5&amp;version=NASB" TargetMode="External"/><Relationship Id="rId17" Type="http://schemas.openxmlformats.org/officeDocument/2006/relationships/hyperlink" Target="https://www.biblegateway.com/passage/?search=eph+5&amp;version=NASB"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biblegateway.com/passage/?search=eph+5&amp;version=NASB" TargetMode="External"/><Relationship Id="rId20" Type="http://schemas.openxmlformats.org/officeDocument/2006/relationships/hyperlink" Target="https://www.biblegateway.com/passage/?search=ez+33&amp;version=NASB"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eph+5&amp;version=NASB"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biblegateway.com/passage/?search=eph+5&amp;version=NASB" TargetMode="External"/><Relationship Id="rId23" Type="http://schemas.openxmlformats.org/officeDocument/2006/relationships/hyperlink" Target="https://www.biblegateway.com/passage/?search=mal+3&amp;version=NASB" TargetMode="External"/><Relationship Id="rId10" Type="http://schemas.openxmlformats.org/officeDocument/2006/relationships/hyperlink" Target="https://www.biblegateway.com/passage/?search=eph+5&amp;version=NASB" TargetMode="External"/><Relationship Id="rId19" Type="http://schemas.openxmlformats.org/officeDocument/2006/relationships/hyperlink" Target="https://www.biblegateway.com/passage/?search=ez+33&amp;version=NASB" TargetMode="External"/><Relationship Id="rId4" Type="http://schemas.openxmlformats.org/officeDocument/2006/relationships/settings" Target="settings.xml"/><Relationship Id="rId9" Type="http://schemas.openxmlformats.org/officeDocument/2006/relationships/hyperlink" Target="https://www.biblegateway.com/passage/?search=2+kings+23&amp;version=NASB" TargetMode="External"/><Relationship Id="rId14" Type="http://schemas.openxmlformats.org/officeDocument/2006/relationships/hyperlink" Target="https://www.biblegateway.com/passage/?search=eph+5&amp;version=NASB" TargetMode="External"/><Relationship Id="rId22" Type="http://schemas.openxmlformats.org/officeDocument/2006/relationships/hyperlink" Target="https://www.biblegateway.com/passage/?search=1+cor+14&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5788</TotalTime>
  <Pages>5</Pages>
  <Words>1854</Words>
  <Characters>10574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14</cp:revision>
  <dcterms:created xsi:type="dcterms:W3CDTF">2019-09-16T11:26:00Z</dcterms:created>
  <dcterms:modified xsi:type="dcterms:W3CDTF">2019-09-20T11:54:00Z</dcterms:modified>
</cp:coreProperties>
</file>