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1E5" w:rsidRPr="00AB0069" w:rsidRDefault="00BC28E6" w:rsidP="00BC28E6">
      <w:pPr>
        <w:jc w:val="center"/>
        <w:rPr>
          <w:rFonts w:ascii="Times New Roman" w:hAnsi="Times New Roman" w:cs="Times New Roman"/>
          <w:b/>
          <w:sz w:val="28"/>
          <w:szCs w:val="28"/>
        </w:rPr>
      </w:pPr>
      <w:r w:rsidRPr="00AB0069">
        <w:rPr>
          <w:rFonts w:ascii="Times New Roman" w:hAnsi="Times New Roman" w:cs="Times New Roman"/>
          <w:b/>
          <w:sz w:val="28"/>
          <w:szCs w:val="28"/>
        </w:rPr>
        <w:t>Numbers 31</w:t>
      </w:r>
      <w:r w:rsidR="00205A88">
        <w:rPr>
          <w:rFonts w:ascii="Times New Roman" w:hAnsi="Times New Roman" w:cs="Times New Roman"/>
          <w:b/>
          <w:sz w:val="28"/>
          <w:szCs w:val="28"/>
        </w:rPr>
        <w:t>-</w:t>
      </w:r>
      <w:r w:rsidR="00A0188B">
        <w:rPr>
          <w:rFonts w:ascii="Times New Roman" w:hAnsi="Times New Roman" w:cs="Times New Roman"/>
          <w:b/>
          <w:sz w:val="28"/>
          <w:szCs w:val="28"/>
        </w:rPr>
        <w:t xml:space="preserve"> 3</w:t>
      </w:r>
      <w:r w:rsidR="00186A11">
        <w:rPr>
          <w:rFonts w:ascii="Times New Roman" w:hAnsi="Times New Roman" w:cs="Times New Roman"/>
          <w:b/>
          <w:sz w:val="28"/>
          <w:szCs w:val="28"/>
        </w:rPr>
        <w:t>5</w:t>
      </w:r>
    </w:p>
    <w:p w:rsidR="00AB353D" w:rsidRDefault="00AB0069" w:rsidP="00BC28E6">
      <w:pPr>
        <w:rPr>
          <w:rFonts w:ascii="Times New Roman" w:hAnsi="Times New Roman" w:cs="Times New Roman"/>
          <w:sz w:val="28"/>
          <w:szCs w:val="28"/>
        </w:rPr>
      </w:pPr>
      <w:r w:rsidRPr="00AB0069">
        <w:rPr>
          <w:rFonts w:ascii="Times New Roman" w:hAnsi="Times New Roman" w:cs="Times New Roman"/>
          <w:b/>
          <w:sz w:val="28"/>
          <w:szCs w:val="28"/>
        </w:rPr>
        <w:t>Read Numbers 31:1-2</w:t>
      </w:r>
      <w:r w:rsidR="00F70E9D">
        <w:rPr>
          <w:rFonts w:ascii="Times New Roman" w:hAnsi="Times New Roman" w:cs="Times New Roman"/>
          <w:b/>
          <w:sz w:val="28"/>
          <w:szCs w:val="28"/>
        </w:rPr>
        <w:t>4</w:t>
      </w:r>
      <w:r>
        <w:rPr>
          <w:rFonts w:ascii="Times New Roman" w:hAnsi="Times New Roman" w:cs="Times New Roman"/>
          <w:sz w:val="28"/>
          <w:szCs w:val="28"/>
        </w:rPr>
        <w:t xml:space="preserve">: </w:t>
      </w:r>
      <w:r w:rsidR="0077281F">
        <w:rPr>
          <w:rFonts w:ascii="Times New Roman" w:hAnsi="Times New Roman" w:cs="Times New Roman"/>
          <w:sz w:val="28"/>
          <w:szCs w:val="28"/>
        </w:rPr>
        <w:t xml:space="preserve">The people were about ready to enter a land of blessings.  There are all kinds of spiritual attacks to face when we are receiving blessing.  We need to keep up on our housekeeping with vigilance.  Any small thing that we allow will infect us.  The enemies of Israel are symbolic of our spiritual attacks.  </w:t>
      </w:r>
      <w:r>
        <w:rPr>
          <w:rFonts w:ascii="Times New Roman" w:hAnsi="Times New Roman" w:cs="Times New Roman"/>
          <w:sz w:val="28"/>
          <w:szCs w:val="28"/>
        </w:rPr>
        <w:t>God told Moses to wipe out the Midianites with 12,000 men</w:t>
      </w:r>
      <w:r w:rsidR="00AB353D">
        <w:rPr>
          <w:rFonts w:ascii="Times New Roman" w:hAnsi="Times New Roman" w:cs="Times New Roman"/>
          <w:sz w:val="28"/>
          <w:szCs w:val="28"/>
        </w:rPr>
        <w:t xml:space="preserve">, and the High Priest </w:t>
      </w:r>
      <w:r w:rsidR="00F70E9D">
        <w:rPr>
          <w:rFonts w:ascii="Times New Roman" w:hAnsi="Times New Roman" w:cs="Times New Roman"/>
          <w:sz w:val="28"/>
          <w:szCs w:val="28"/>
        </w:rPr>
        <w:t>Eleazar</w:t>
      </w:r>
      <w:r w:rsidR="00AB353D">
        <w:rPr>
          <w:rFonts w:ascii="Times New Roman" w:hAnsi="Times New Roman" w:cs="Times New Roman"/>
          <w:sz w:val="28"/>
          <w:szCs w:val="28"/>
        </w:rPr>
        <w:t xml:space="preserve">.  </w:t>
      </w:r>
      <w:r w:rsidR="00FA60FA">
        <w:rPr>
          <w:rFonts w:ascii="Times New Roman" w:hAnsi="Times New Roman" w:cs="Times New Roman"/>
          <w:sz w:val="28"/>
          <w:szCs w:val="28"/>
        </w:rPr>
        <w:t xml:space="preserve">This was one of his final tasks before he died.  </w:t>
      </w:r>
      <w:r>
        <w:rPr>
          <w:rFonts w:ascii="Times New Roman" w:hAnsi="Times New Roman" w:cs="Times New Roman"/>
          <w:sz w:val="28"/>
          <w:szCs w:val="28"/>
        </w:rPr>
        <w:t xml:space="preserve">The Midianites </w:t>
      </w:r>
      <w:r w:rsidR="0077281F">
        <w:rPr>
          <w:rFonts w:ascii="Times New Roman" w:hAnsi="Times New Roman" w:cs="Times New Roman"/>
          <w:sz w:val="28"/>
          <w:szCs w:val="28"/>
        </w:rPr>
        <w:t>d</w:t>
      </w:r>
      <w:r>
        <w:rPr>
          <w:rFonts w:ascii="Times New Roman" w:hAnsi="Times New Roman" w:cs="Times New Roman"/>
          <w:sz w:val="28"/>
          <w:szCs w:val="28"/>
        </w:rPr>
        <w:t xml:space="preserve">id not want to grant them passage; and they also sought the assistance of the prophet Balaam to curse them.  They were all wiped out.  They also </w:t>
      </w:r>
      <w:r w:rsidR="00AB353D">
        <w:rPr>
          <w:rFonts w:ascii="Times New Roman" w:hAnsi="Times New Roman" w:cs="Times New Roman"/>
          <w:sz w:val="28"/>
          <w:szCs w:val="28"/>
        </w:rPr>
        <w:t>killed</w:t>
      </w:r>
      <w:r>
        <w:rPr>
          <w:rFonts w:ascii="Times New Roman" w:hAnsi="Times New Roman" w:cs="Times New Roman"/>
          <w:sz w:val="28"/>
          <w:szCs w:val="28"/>
        </w:rPr>
        <w:t xml:space="preserve"> Balaam.  </w:t>
      </w:r>
      <w:r w:rsidR="00AB353D">
        <w:rPr>
          <w:rFonts w:ascii="Times New Roman" w:hAnsi="Times New Roman" w:cs="Times New Roman"/>
          <w:sz w:val="28"/>
          <w:szCs w:val="28"/>
        </w:rPr>
        <w:t>Those who seek to curse us will become cursed; and we will be blessed.</w:t>
      </w:r>
    </w:p>
    <w:p w:rsidR="00BC28E6" w:rsidRDefault="00AB0069" w:rsidP="00BC28E6">
      <w:pPr>
        <w:rPr>
          <w:rFonts w:ascii="Times New Roman" w:hAnsi="Times New Roman" w:cs="Times New Roman"/>
          <w:sz w:val="28"/>
          <w:szCs w:val="28"/>
        </w:rPr>
      </w:pPr>
      <w:r>
        <w:rPr>
          <w:rFonts w:ascii="Times New Roman" w:hAnsi="Times New Roman" w:cs="Times New Roman"/>
          <w:sz w:val="28"/>
          <w:szCs w:val="28"/>
        </w:rPr>
        <w:t xml:space="preserve">The soldiers brought back the cattle, possessions and women to their camp.  </w:t>
      </w:r>
      <w:r w:rsidR="00FD5E98">
        <w:rPr>
          <w:rFonts w:ascii="Times New Roman" w:hAnsi="Times New Roman" w:cs="Times New Roman"/>
          <w:sz w:val="28"/>
          <w:szCs w:val="28"/>
        </w:rPr>
        <w:t xml:space="preserve">They also burned their cities.  The homes were filled with idols; so everything seemingly useful had a contamination factor.  Sometimes we think that we can use evil things for good purposes.  It is better to completely dispose of all trash in our lives.  </w:t>
      </w:r>
      <w:r>
        <w:rPr>
          <w:rFonts w:ascii="Times New Roman" w:hAnsi="Times New Roman" w:cs="Times New Roman"/>
          <w:sz w:val="28"/>
          <w:szCs w:val="28"/>
        </w:rPr>
        <w:t xml:space="preserve">Moses was upset because he had told them to utterly wipe them out.  He told them to kill all of the women who had been with a man before; </w:t>
      </w:r>
      <w:r w:rsidR="00FD5E98">
        <w:rPr>
          <w:rFonts w:ascii="Times New Roman" w:hAnsi="Times New Roman" w:cs="Times New Roman"/>
          <w:sz w:val="28"/>
          <w:szCs w:val="28"/>
        </w:rPr>
        <w:t xml:space="preserve">and kill all of the boys and baby boys; </w:t>
      </w:r>
      <w:r>
        <w:rPr>
          <w:rFonts w:ascii="Times New Roman" w:hAnsi="Times New Roman" w:cs="Times New Roman"/>
          <w:sz w:val="28"/>
          <w:szCs w:val="28"/>
        </w:rPr>
        <w:t xml:space="preserve">but save the little girls.  </w:t>
      </w:r>
      <w:r w:rsidR="00AB353D">
        <w:rPr>
          <w:rFonts w:ascii="Times New Roman" w:hAnsi="Times New Roman" w:cs="Times New Roman"/>
          <w:sz w:val="28"/>
          <w:szCs w:val="28"/>
        </w:rPr>
        <w:t xml:space="preserve"> Was it cruel or unforgiving to kill all of these people?  </w:t>
      </w:r>
      <w:r w:rsidR="00FD5E98">
        <w:rPr>
          <w:rFonts w:ascii="Times New Roman" w:hAnsi="Times New Roman" w:cs="Times New Roman"/>
          <w:sz w:val="28"/>
          <w:szCs w:val="28"/>
        </w:rPr>
        <w:t xml:space="preserve">We are to be loving and gentle; but that is not to be confused with allowing all things.  </w:t>
      </w:r>
      <w:r w:rsidR="00AB353D">
        <w:rPr>
          <w:rFonts w:ascii="Times New Roman" w:hAnsi="Times New Roman" w:cs="Times New Roman"/>
          <w:sz w:val="28"/>
          <w:szCs w:val="28"/>
        </w:rPr>
        <w:t xml:space="preserve"> God tells us to be ruthless with sin.  The Midianites brought down the Israelites by sending their daughters to have sexual relations with the men of Israel.  This broke the men’s resolve to fully follow God.  Satan throws temptations at us all of the time.  They come in the form of competing interests.  Our hearts ca n only have one major attraction.  It is necessary to not leave a</w:t>
      </w:r>
      <w:r w:rsidR="00FD5E98">
        <w:rPr>
          <w:rFonts w:ascii="Times New Roman" w:hAnsi="Times New Roman" w:cs="Times New Roman"/>
          <w:sz w:val="28"/>
          <w:szCs w:val="28"/>
        </w:rPr>
        <w:t>ny</w:t>
      </w:r>
      <w:r w:rsidR="00AB353D">
        <w:rPr>
          <w:rFonts w:ascii="Times New Roman" w:hAnsi="Times New Roman" w:cs="Times New Roman"/>
          <w:sz w:val="28"/>
          <w:szCs w:val="28"/>
        </w:rPr>
        <w:t xml:space="preserve"> door </w:t>
      </w:r>
      <w:r w:rsidR="00FD5E98">
        <w:rPr>
          <w:rFonts w:ascii="Times New Roman" w:hAnsi="Times New Roman" w:cs="Times New Roman"/>
          <w:sz w:val="28"/>
          <w:szCs w:val="28"/>
        </w:rPr>
        <w:t xml:space="preserve">to sin </w:t>
      </w:r>
      <w:r w:rsidR="00AB353D">
        <w:rPr>
          <w:rFonts w:ascii="Times New Roman" w:hAnsi="Times New Roman" w:cs="Times New Roman"/>
          <w:sz w:val="28"/>
          <w:szCs w:val="28"/>
        </w:rPr>
        <w:t>cracked open</w:t>
      </w:r>
      <w:r w:rsidR="00FD5E98">
        <w:rPr>
          <w:rFonts w:ascii="Times New Roman" w:hAnsi="Times New Roman" w:cs="Times New Roman"/>
          <w:sz w:val="28"/>
          <w:szCs w:val="28"/>
        </w:rPr>
        <w:t>…</w:t>
      </w:r>
      <w:r w:rsidR="00AB353D">
        <w:rPr>
          <w:rFonts w:ascii="Times New Roman" w:hAnsi="Times New Roman" w:cs="Times New Roman"/>
          <w:sz w:val="28"/>
          <w:szCs w:val="28"/>
        </w:rPr>
        <w:t xml:space="preserve"> that could become a sinful resurgence. </w:t>
      </w:r>
      <w:r w:rsidR="00FD5E98">
        <w:rPr>
          <w:rFonts w:ascii="Times New Roman" w:hAnsi="Times New Roman" w:cs="Times New Roman"/>
          <w:sz w:val="28"/>
          <w:szCs w:val="28"/>
        </w:rPr>
        <w:t xml:space="preserve"> This is the history of Israel in the new land.  They would let up; and allow some small enemy camp to remain (as long as they thought it was insignificant).  These residual dark forces would build up, and grow to slaughter God’s people…ad create a long-term problem. </w:t>
      </w:r>
      <w:r w:rsidR="0077281F">
        <w:rPr>
          <w:rFonts w:ascii="Times New Roman" w:hAnsi="Times New Roman" w:cs="Times New Roman"/>
          <w:sz w:val="28"/>
          <w:szCs w:val="28"/>
        </w:rPr>
        <w:t xml:space="preserve">  </w:t>
      </w:r>
      <w:r w:rsidR="00E306C8">
        <w:rPr>
          <w:rFonts w:ascii="Times New Roman" w:hAnsi="Times New Roman" w:cs="Times New Roman"/>
          <w:sz w:val="28"/>
          <w:szCs w:val="28"/>
        </w:rPr>
        <w:t>Fortunately God has made the dark forces with an identifiable pattern.  They do not glorify God; and they bring destruction to men’s lives.  They bring men to kill others; and then take their own lives.  Nationally, our country is divided and committing political suicide with self-inflicted wounds and destructive decisions.</w:t>
      </w:r>
    </w:p>
    <w:p w:rsidR="00F70E9D" w:rsidRDefault="00F70E9D" w:rsidP="00BC28E6">
      <w:pPr>
        <w:rPr>
          <w:rFonts w:ascii="Times New Roman" w:hAnsi="Times New Roman" w:cs="Times New Roman"/>
          <w:sz w:val="28"/>
          <w:szCs w:val="28"/>
        </w:rPr>
      </w:pPr>
      <w:r>
        <w:rPr>
          <w:rFonts w:ascii="Times New Roman" w:hAnsi="Times New Roman" w:cs="Times New Roman"/>
          <w:sz w:val="28"/>
          <w:szCs w:val="28"/>
        </w:rPr>
        <w:lastRenderedPageBreak/>
        <w:t xml:space="preserve">Eleazar told the troops that they could only keep what could be completely cleansed.  Every trinket and treasure had to pass through fire; and then be washed off.  That would eliminate any clothing, tapestry, item of wood, </w:t>
      </w:r>
      <w:proofErr w:type="spellStart"/>
      <w:r>
        <w:rPr>
          <w:rFonts w:ascii="Times New Roman" w:hAnsi="Times New Roman" w:cs="Times New Roman"/>
          <w:sz w:val="28"/>
          <w:szCs w:val="28"/>
        </w:rPr>
        <w:t>etc</w:t>
      </w:r>
      <w:proofErr w:type="spellEnd"/>
      <w:r>
        <w:rPr>
          <w:rFonts w:ascii="Times New Roman" w:hAnsi="Times New Roman" w:cs="Times New Roman"/>
          <w:sz w:val="28"/>
          <w:szCs w:val="28"/>
        </w:rPr>
        <w:t>…</w:t>
      </w:r>
    </w:p>
    <w:p w:rsidR="00C24288" w:rsidRDefault="00FF1843" w:rsidP="00BC28E6">
      <w:pPr>
        <w:rPr>
          <w:rFonts w:ascii="Times New Roman" w:hAnsi="Times New Roman" w:cs="Times New Roman"/>
          <w:sz w:val="28"/>
          <w:szCs w:val="28"/>
        </w:rPr>
      </w:pPr>
      <w:r w:rsidRPr="00FF1843">
        <w:rPr>
          <w:rFonts w:ascii="Times New Roman" w:hAnsi="Times New Roman" w:cs="Times New Roman"/>
          <w:b/>
          <w:sz w:val="28"/>
          <w:szCs w:val="28"/>
        </w:rPr>
        <w:t>Read Numbers 31:25-54</w:t>
      </w:r>
      <w:r>
        <w:rPr>
          <w:rFonts w:ascii="Times New Roman" w:hAnsi="Times New Roman" w:cs="Times New Roman"/>
          <w:sz w:val="28"/>
          <w:szCs w:val="28"/>
        </w:rPr>
        <w:t xml:space="preserve">: </w:t>
      </w:r>
      <w:r w:rsidR="001B3982">
        <w:rPr>
          <w:rFonts w:ascii="Times New Roman" w:hAnsi="Times New Roman" w:cs="Times New Roman"/>
          <w:sz w:val="28"/>
          <w:szCs w:val="28"/>
        </w:rPr>
        <w:t xml:space="preserve">The treasure collected from the invasion was brought into a central collective.  The warriors did not keep their own loot.  The warriors kept half; and the rest of the congregation kept the other half.  The same concept applies with missionaries.  Half of the spiritual blessing goes to the missionaries, and half to the senders.  </w:t>
      </w:r>
    </w:p>
    <w:p w:rsidR="00C24288" w:rsidRPr="00C24288" w:rsidRDefault="00C24288" w:rsidP="00BC28E6">
      <w:pPr>
        <w:rPr>
          <w:rFonts w:ascii="Times New Roman" w:hAnsi="Times New Roman" w:cs="Times New Roman"/>
          <w:i/>
          <w:sz w:val="24"/>
          <w:szCs w:val="24"/>
        </w:rPr>
      </w:pPr>
      <w:r w:rsidRPr="00C24288">
        <w:rPr>
          <w:rFonts w:ascii="Times New Roman" w:hAnsi="Times New Roman" w:cs="Times New Roman"/>
          <w:i/>
          <w:color w:val="000000"/>
          <w:sz w:val="24"/>
          <w:szCs w:val="24"/>
          <w:shd w:val="clear" w:color="auto" w:fill="FFFFFF"/>
        </w:rPr>
        <w:t>For as his share is who goes down to the battle, so shall his share be who stays by the baggage; they shall share alike. (1 Samuel 30:24)</w:t>
      </w:r>
    </w:p>
    <w:p w:rsidR="00F70E9D" w:rsidRDefault="001B3982" w:rsidP="00BC28E6">
      <w:pPr>
        <w:rPr>
          <w:rFonts w:ascii="Times New Roman" w:hAnsi="Times New Roman" w:cs="Times New Roman"/>
          <w:sz w:val="28"/>
          <w:szCs w:val="28"/>
        </w:rPr>
      </w:pPr>
      <w:r>
        <w:rPr>
          <w:rFonts w:ascii="Times New Roman" w:hAnsi="Times New Roman" w:cs="Times New Roman"/>
          <w:sz w:val="28"/>
          <w:szCs w:val="28"/>
        </w:rPr>
        <w:t>The tribe of Levi was to receive 1/500</w:t>
      </w:r>
      <w:r w:rsidRPr="001B3982">
        <w:rPr>
          <w:rFonts w:ascii="Times New Roman" w:hAnsi="Times New Roman" w:cs="Times New Roman"/>
          <w:sz w:val="28"/>
          <w:szCs w:val="28"/>
          <w:vertAlign w:val="superscript"/>
        </w:rPr>
        <w:t>th</w:t>
      </w:r>
      <w:r>
        <w:rPr>
          <w:rFonts w:ascii="Times New Roman" w:hAnsi="Times New Roman" w:cs="Times New Roman"/>
          <w:sz w:val="28"/>
          <w:szCs w:val="28"/>
        </w:rPr>
        <w:t xml:space="preserve"> of the men and animals from the warriors half.  The congregation then gave 1/50</w:t>
      </w:r>
      <w:r w:rsidRPr="001B3982">
        <w:rPr>
          <w:rFonts w:ascii="Times New Roman" w:hAnsi="Times New Roman" w:cs="Times New Roman"/>
          <w:sz w:val="28"/>
          <w:szCs w:val="28"/>
          <w:vertAlign w:val="superscript"/>
        </w:rPr>
        <w:t>th</w:t>
      </w:r>
      <w:r>
        <w:rPr>
          <w:rFonts w:ascii="Times New Roman" w:hAnsi="Times New Roman" w:cs="Times New Roman"/>
          <w:sz w:val="28"/>
          <w:szCs w:val="28"/>
        </w:rPr>
        <w:t xml:space="preserve"> to the men who served in the temple.  God wants us to always give back what is given to us.  We have to break that bond; and pass it on.  </w:t>
      </w:r>
      <w:proofErr w:type="gramStart"/>
      <w:r>
        <w:rPr>
          <w:rFonts w:ascii="Times New Roman" w:hAnsi="Times New Roman" w:cs="Times New Roman"/>
          <w:sz w:val="28"/>
          <w:szCs w:val="28"/>
        </w:rPr>
        <w:t xml:space="preserve">Anything that we get too connected to </w:t>
      </w:r>
      <w:r w:rsidR="0084439D">
        <w:rPr>
          <w:rFonts w:ascii="Times New Roman" w:hAnsi="Times New Roman" w:cs="Times New Roman"/>
          <w:sz w:val="28"/>
          <w:szCs w:val="28"/>
        </w:rPr>
        <w:t>can</w:t>
      </w:r>
      <w:r>
        <w:rPr>
          <w:rFonts w:ascii="Times New Roman" w:hAnsi="Times New Roman" w:cs="Times New Roman"/>
          <w:sz w:val="28"/>
          <w:szCs w:val="28"/>
        </w:rPr>
        <w:t xml:space="preserve"> </w:t>
      </w:r>
      <w:r w:rsidR="0084439D">
        <w:rPr>
          <w:rFonts w:ascii="Times New Roman" w:hAnsi="Times New Roman" w:cs="Times New Roman"/>
          <w:sz w:val="28"/>
          <w:szCs w:val="28"/>
        </w:rPr>
        <w:t xml:space="preserve">bring us </w:t>
      </w:r>
      <w:r>
        <w:rPr>
          <w:rFonts w:ascii="Times New Roman" w:hAnsi="Times New Roman" w:cs="Times New Roman"/>
          <w:sz w:val="28"/>
          <w:szCs w:val="28"/>
        </w:rPr>
        <w:t>harm.</w:t>
      </w:r>
      <w:proofErr w:type="gramEnd"/>
      <w:r w:rsidR="0084439D">
        <w:rPr>
          <w:rFonts w:ascii="Times New Roman" w:hAnsi="Times New Roman" w:cs="Times New Roman"/>
          <w:sz w:val="28"/>
          <w:szCs w:val="28"/>
        </w:rPr>
        <w:t xml:space="preserve">   The army brought all of the articles of gold that were captured into the tabernacle.  It makes sense that the treasure did not accumulate in the desert; to have to carry around.  Likewise the livestock would have no food.</w:t>
      </w:r>
    </w:p>
    <w:p w:rsidR="001700FE" w:rsidRDefault="00A443B5" w:rsidP="00A443B5">
      <w:pPr>
        <w:jc w:val="center"/>
        <w:rPr>
          <w:rFonts w:ascii="Times New Roman" w:hAnsi="Times New Roman" w:cs="Times New Roman"/>
          <w:sz w:val="28"/>
          <w:szCs w:val="28"/>
        </w:rPr>
      </w:pPr>
      <w:r w:rsidRPr="00A443B5">
        <w:rPr>
          <w:rFonts w:ascii="Times New Roman" w:hAnsi="Times New Roman" w:cs="Times New Roman"/>
          <w:b/>
          <w:sz w:val="28"/>
          <w:szCs w:val="28"/>
        </w:rPr>
        <w:t>Numbers 32</w:t>
      </w:r>
    </w:p>
    <w:p w:rsidR="00A443B5" w:rsidRDefault="00A443B5" w:rsidP="00A443B5">
      <w:pPr>
        <w:rPr>
          <w:rFonts w:ascii="Times New Roman" w:hAnsi="Times New Roman" w:cs="Times New Roman"/>
          <w:sz w:val="28"/>
          <w:szCs w:val="28"/>
        </w:rPr>
      </w:pPr>
      <w:r w:rsidRPr="00A443B5">
        <w:rPr>
          <w:rFonts w:ascii="Times New Roman" w:hAnsi="Times New Roman" w:cs="Times New Roman"/>
          <w:b/>
          <w:sz w:val="28"/>
          <w:szCs w:val="28"/>
        </w:rPr>
        <w:t>Read Numbers 32:1-2</w:t>
      </w:r>
      <w:r w:rsidR="00341EBA">
        <w:rPr>
          <w:rFonts w:ascii="Times New Roman" w:hAnsi="Times New Roman" w:cs="Times New Roman"/>
          <w:b/>
          <w:sz w:val="28"/>
          <w:szCs w:val="28"/>
        </w:rPr>
        <w:t>7</w:t>
      </w:r>
      <w:r>
        <w:rPr>
          <w:rFonts w:ascii="Times New Roman" w:hAnsi="Times New Roman" w:cs="Times New Roman"/>
          <w:sz w:val="28"/>
          <w:szCs w:val="28"/>
        </w:rPr>
        <w:t>: The tribes of Reuben and Gad</w:t>
      </w:r>
      <w:r w:rsidR="00341EBA">
        <w:rPr>
          <w:rFonts w:ascii="Times New Roman" w:hAnsi="Times New Roman" w:cs="Times New Roman"/>
          <w:sz w:val="28"/>
          <w:szCs w:val="28"/>
        </w:rPr>
        <w:t xml:space="preserve">; </w:t>
      </w:r>
      <w:r>
        <w:rPr>
          <w:rFonts w:ascii="Times New Roman" w:hAnsi="Times New Roman" w:cs="Times New Roman"/>
          <w:sz w:val="28"/>
          <w:szCs w:val="28"/>
        </w:rPr>
        <w:t xml:space="preserve">were ranchers.  They raised livestock.  The land that had been acquired in Midian (across the Jordan from the land of Canaan) was good for grazing.  It had good grass and gentle rolling hills.   They asked </w:t>
      </w:r>
      <w:r w:rsidR="00341EBA">
        <w:rPr>
          <w:rFonts w:ascii="Times New Roman" w:hAnsi="Times New Roman" w:cs="Times New Roman"/>
          <w:sz w:val="28"/>
          <w:szCs w:val="28"/>
        </w:rPr>
        <w:t xml:space="preserve">Moses </w:t>
      </w:r>
      <w:r>
        <w:rPr>
          <w:rFonts w:ascii="Times New Roman" w:hAnsi="Times New Roman" w:cs="Times New Roman"/>
          <w:sz w:val="28"/>
          <w:szCs w:val="28"/>
        </w:rPr>
        <w:t xml:space="preserve">to take that portion as their inheritance.  Moses agreed after it was understood that they would go fight alongside with the other tribes; before settling in the outside territory.  </w:t>
      </w:r>
      <w:r w:rsidR="00341EBA">
        <w:rPr>
          <w:rFonts w:ascii="Times New Roman" w:hAnsi="Times New Roman" w:cs="Times New Roman"/>
          <w:sz w:val="28"/>
          <w:szCs w:val="28"/>
        </w:rPr>
        <w:t xml:space="preserve">They built their cities and ranches; and then left the women and children behind to take care of the business.  It is interesting that the Promised Land was on the other side of the Jordan.  These tribes settled for the </w:t>
      </w:r>
      <w:r w:rsidR="00341EBA" w:rsidRPr="00341EBA">
        <w:rPr>
          <w:rFonts w:ascii="Times New Roman" w:hAnsi="Times New Roman" w:cs="Times New Roman"/>
          <w:i/>
          <w:sz w:val="28"/>
          <w:szCs w:val="28"/>
        </w:rPr>
        <w:t>bird in hand</w:t>
      </w:r>
      <w:r w:rsidR="00341EBA">
        <w:rPr>
          <w:rFonts w:ascii="Times New Roman" w:hAnsi="Times New Roman" w:cs="Times New Roman"/>
          <w:sz w:val="28"/>
          <w:szCs w:val="28"/>
        </w:rPr>
        <w:t xml:space="preserve"> instead of God’s full promises.  They settled for less.  Eventually these tribes fell first because they were surrounded by unbelieving Gentiles.  They compromised their morals and faith like their neighbors.  They eventually took on their ways; and were the first to fall to invasion.</w:t>
      </w:r>
    </w:p>
    <w:p w:rsidR="00341EBA" w:rsidRPr="00A443B5" w:rsidRDefault="00341EBA" w:rsidP="00A443B5">
      <w:pPr>
        <w:rPr>
          <w:rFonts w:ascii="Times New Roman" w:hAnsi="Times New Roman" w:cs="Times New Roman"/>
          <w:sz w:val="28"/>
          <w:szCs w:val="28"/>
        </w:rPr>
      </w:pPr>
      <w:r w:rsidRPr="00341EBA">
        <w:rPr>
          <w:rFonts w:ascii="Times New Roman" w:hAnsi="Times New Roman" w:cs="Times New Roman"/>
          <w:b/>
          <w:sz w:val="28"/>
          <w:szCs w:val="28"/>
        </w:rPr>
        <w:lastRenderedPageBreak/>
        <w:t>Read Numbers 32:28-42</w:t>
      </w:r>
      <w:r>
        <w:rPr>
          <w:rFonts w:ascii="Times New Roman" w:hAnsi="Times New Roman" w:cs="Times New Roman"/>
          <w:sz w:val="28"/>
          <w:szCs w:val="28"/>
        </w:rPr>
        <w:t>: The half-tribe of Manasseh also was given their parcel of land near Gad and Reuben.  Manasseh overthrew the Amorites; and took their land.</w:t>
      </w:r>
    </w:p>
    <w:p w:rsidR="0084439D" w:rsidRDefault="00FD6CC5" w:rsidP="00FD6CC5">
      <w:pPr>
        <w:jc w:val="center"/>
        <w:rPr>
          <w:rFonts w:ascii="Times New Roman" w:hAnsi="Times New Roman" w:cs="Times New Roman"/>
          <w:sz w:val="28"/>
          <w:szCs w:val="28"/>
        </w:rPr>
      </w:pPr>
      <w:r w:rsidRPr="00FD6CC5">
        <w:rPr>
          <w:rFonts w:ascii="Times New Roman" w:hAnsi="Times New Roman" w:cs="Times New Roman"/>
          <w:b/>
          <w:sz w:val="28"/>
          <w:szCs w:val="28"/>
        </w:rPr>
        <w:t>Numbers 33</w:t>
      </w:r>
    </w:p>
    <w:p w:rsidR="00FD6CC5" w:rsidRDefault="00256103" w:rsidP="00FD6CC5">
      <w:pPr>
        <w:rPr>
          <w:rFonts w:ascii="Times New Roman" w:hAnsi="Times New Roman" w:cs="Times New Roman"/>
          <w:sz w:val="28"/>
          <w:szCs w:val="28"/>
        </w:rPr>
      </w:pPr>
      <w:r w:rsidRPr="00256103">
        <w:rPr>
          <w:rFonts w:ascii="Times New Roman" w:hAnsi="Times New Roman" w:cs="Times New Roman"/>
          <w:b/>
          <w:sz w:val="28"/>
          <w:szCs w:val="28"/>
        </w:rPr>
        <w:t>Read Numbers 33:1-4</w:t>
      </w:r>
      <w:r w:rsidR="00712ADD">
        <w:rPr>
          <w:rFonts w:ascii="Times New Roman" w:hAnsi="Times New Roman" w:cs="Times New Roman"/>
          <w:b/>
          <w:sz w:val="28"/>
          <w:szCs w:val="28"/>
        </w:rPr>
        <w:t>9</w:t>
      </w:r>
      <w:r>
        <w:rPr>
          <w:rFonts w:ascii="Times New Roman" w:hAnsi="Times New Roman" w:cs="Times New Roman"/>
          <w:sz w:val="28"/>
          <w:szCs w:val="28"/>
        </w:rPr>
        <w:t>: This section is the overall summary of encampments during the 40-year journey, as recorded by Moses.</w:t>
      </w:r>
    </w:p>
    <w:p w:rsidR="00330725" w:rsidRPr="00FD6CC5" w:rsidRDefault="00330725" w:rsidP="00FD6CC5">
      <w:pPr>
        <w:rPr>
          <w:rFonts w:ascii="Times New Roman" w:hAnsi="Times New Roman" w:cs="Times New Roman"/>
          <w:sz w:val="28"/>
          <w:szCs w:val="28"/>
        </w:rPr>
      </w:pPr>
      <w:r>
        <w:rPr>
          <w:noProof/>
        </w:rPr>
        <w:drawing>
          <wp:inline distT="0" distB="0" distL="0" distR="0" wp14:anchorId="3D745774" wp14:editId="10347926">
            <wp:extent cx="5153660" cy="4371340"/>
            <wp:effectExtent l="0" t="0" r="8890" b="0"/>
            <wp:docPr id="1" name="Picture 1" descr="http://classic.scriptures.lds.org/en/biblemaps/ma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lassic.scriptures.lds.org/en/biblemaps/map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3660" cy="4371340"/>
                    </a:xfrm>
                    <a:prstGeom prst="rect">
                      <a:avLst/>
                    </a:prstGeom>
                    <a:noFill/>
                    <a:ln>
                      <a:noFill/>
                    </a:ln>
                  </pic:spPr>
                </pic:pic>
              </a:graphicData>
            </a:graphic>
          </wp:inline>
        </w:drawing>
      </w:r>
    </w:p>
    <w:p w:rsidR="001B3982" w:rsidRDefault="00712ADD" w:rsidP="00BC28E6">
      <w:pPr>
        <w:rPr>
          <w:rFonts w:ascii="Times New Roman" w:hAnsi="Times New Roman" w:cs="Times New Roman"/>
          <w:sz w:val="28"/>
          <w:szCs w:val="28"/>
        </w:rPr>
      </w:pPr>
      <w:r w:rsidRPr="00712ADD">
        <w:rPr>
          <w:rFonts w:ascii="Times New Roman" w:hAnsi="Times New Roman" w:cs="Times New Roman"/>
          <w:b/>
          <w:sz w:val="28"/>
          <w:szCs w:val="28"/>
        </w:rPr>
        <w:t>Read Numbers 33:50-56</w:t>
      </w:r>
      <w:r>
        <w:rPr>
          <w:rFonts w:ascii="Times New Roman" w:hAnsi="Times New Roman" w:cs="Times New Roman"/>
          <w:sz w:val="28"/>
          <w:szCs w:val="28"/>
        </w:rPr>
        <w:t xml:space="preserve">: Moses describes the re-occupation process of their home land.  Not only did they have to defeat the inhabitants; but they had to destroy all of the idol-worshiping amulets, figurines, statues, altars, </w:t>
      </w:r>
      <w:proofErr w:type="spellStart"/>
      <w:r>
        <w:rPr>
          <w:rFonts w:ascii="Times New Roman" w:hAnsi="Times New Roman" w:cs="Times New Roman"/>
          <w:sz w:val="28"/>
          <w:szCs w:val="28"/>
        </w:rPr>
        <w:t>etc</w:t>
      </w:r>
      <w:proofErr w:type="spellEnd"/>
      <w:r>
        <w:rPr>
          <w:rFonts w:ascii="Times New Roman" w:hAnsi="Times New Roman" w:cs="Times New Roman"/>
          <w:sz w:val="28"/>
          <w:szCs w:val="28"/>
        </w:rPr>
        <w:t xml:space="preserve">…  There are a different set of temptations that come during success, than those that come when you are just trying to survive.  </w:t>
      </w:r>
      <w:r w:rsidR="001B4770">
        <w:rPr>
          <w:rFonts w:ascii="Times New Roman" w:hAnsi="Times New Roman" w:cs="Times New Roman"/>
          <w:sz w:val="28"/>
          <w:szCs w:val="28"/>
        </w:rPr>
        <w:t xml:space="preserve">We really have no choice but to turn to God when we have tried everything else.  We can easily pray when we are uncomfortable.  It is harder to remain vigilant when you have other things to do; and nothing is pressing.  </w:t>
      </w:r>
    </w:p>
    <w:p w:rsidR="001B4770" w:rsidRDefault="001B4770" w:rsidP="00BC28E6">
      <w:pPr>
        <w:rPr>
          <w:rFonts w:ascii="Times New Roman" w:hAnsi="Times New Roman" w:cs="Times New Roman"/>
          <w:sz w:val="28"/>
          <w:szCs w:val="28"/>
        </w:rPr>
      </w:pPr>
      <w:r>
        <w:rPr>
          <w:rFonts w:ascii="Times New Roman" w:hAnsi="Times New Roman" w:cs="Times New Roman"/>
          <w:sz w:val="28"/>
          <w:szCs w:val="28"/>
        </w:rPr>
        <w:lastRenderedPageBreak/>
        <w:t xml:space="preserve">God has blessed us in our land of multiple blessings.  We need to be vigilant to focus on God.  There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all kinds of trash on TV; and on the radio.  The internet can accommodate many kinds of sins.  We work and live near people who do not believe in God; and </w:t>
      </w:r>
      <w:proofErr w:type="gramStart"/>
      <w:r>
        <w:rPr>
          <w:rFonts w:ascii="Times New Roman" w:hAnsi="Times New Roman" w:cs="Times New Roman"/>
          <w:sz w:val="28"/>
          <w:szCs w:val="28"/>
        </w:rPr>
        <w:t>their reflects</w:t>
      </w:r>
      <w:proofErr w:type="gramEnd"/>
      <w:r>
        <w:rPr>
          <w:rFonts w:ascii="Times New Roman" w:hAnsi="Times New Roman" w:cs="Times New Roman"/>
          <w:sz w:val="28"/>
          <w:szCs w:val="28"/>
        </w:rPr>
        <w:t xml:space="preserve"> it.  God does not want us to live like monks; but we have to be pro-active and o</w:t>
      </w:r>
      <w:r w:rsidR="003E52BB">
        <w:rPr>
          <w:rFonts w:ascii="Times New Roman" w:hAnsi="Times New Roman" w:cs="Times New Roman"/>
          <w:sz w:val="28"/>
          <w:szCs w:val="28"/>
        </w:rPr>
        <w:t>n</w:t>
      </w:r>
      <w:r>
        <w:rPr>
          <w:rFonts w:ascii="Times New Roman" w:hAnsi="Times New Roman" w:cs="Times New Roman"/>
          <w:sz w:val="28"/>
          <w:szCs w:val="28"/>
        </w:rPr>
        <w:t xml:space="preserve"> top of our spiritual life.</w:t>
      </w:r>
      <w:r w:rsidR="00460294">
        <w:rPr>
          <w:rFonts w:ascii="Times New Roman" w:hAnsi="Times New Roman" w:cs="Times New Roman"/>
          <w:sz w:val="28"/>
          <w:szCs w:val="28"/>
        </w:rPr>
        <w:t xml:space="preserve">  I have seen many Christian families let their kids listen to rank music; resulting </w:t>
      </w:r>
      <w:proofErr w:type="gramStart"/>
      <w:r w:rsidR="00460294">
        <w:rPr>
          <w:rFonts w:ascii="Times New Roman" w:hAnsi="Times New Roman" w:cs="Times New Roman"/>
          <w:sz w:val="28"/>
          <w:szCs w:val="28"/>
        </w:rPr>
        <w:t>in  their</w:t>
      </w:r>
      <w:proofErr w:type="gramEnd"/>
      <w:r w:rsidR="00460294">
        <w:rPr>
          <w:rFonts w:ascii="Times New Roman" w:hAnsi="Times New Roman" w:cs="Times New Roman"/>
          <w:sz w:val="28"/>
          <w:szCs w:val="28"/>
        </w:rPr>
        <w:t xml:space="preserve"> eventual leaving of the church.  I have seen families choose to go to the beach on Sunday, instead of going to church.  Eventually they stopped going to church altogether.</w:t>
      </w:r>
    </w:p>
    <w:p w:rsidR="001B4770" w:rsidRPr="003E52BB" w:rsidRDefault="001B4770" w:rsidP="003E52BB">
      <w:pPr>
        <w:spacing w:line="240" w:lineRule="auto"/>
        <w:rPr>
          <w:rFonts w:ascii="Times New Roman" w:hAnsi="Times New Roman" w:cs="Times New Roman"/>
          <w:i/>
          <w:sz w:val="28"/>
          <w:szCs w:val="28"/>
        </w:rPr>
      </w:pPr>
      <w:r w:rsidRPr="003E52BB">
        <w:rPr>
          <w:rStyle w:val="text"/>
          <w:rFonts w:ascii="Times New Roman" w:hAnsi="Times New Roman" w:cs="Times New Roman"/>
          <w:i/>
          <w:color w:val="000000"/>
          <w:sz w:val="28"/>
          <w:szCs w:val="28"/>
        </w:rPr>
        <w:t xml:space="preserve">Therefore, thus says the </w:t>
      </w:r>
      <w:r w:rsidRPr="003E52BB">
        <w:rPr>
          <w:rStyle w:val="small-caps"/>
          <w:rFonts w:ascii="Times New Roman" w:hAnsi="Times New Roman" w:cs="Times New Roman"/>
          <w:i/>
          <w:smallCaps/>
          <w:color w:val="000000"/>
          <w:sz w:val="28"/>
          <w:szCs w:val="28"/>
        </w:rPr>
        <w:t>Lord</w:t>
      </w:r>
      <w:r w:rsidRPr="003E52BB">
        <w:rPr>
          <w:rStyle w:val="text"/>
          <w:rFonts w:ascii="Times New Roman" w:hAnsi="Times New Roman" w:cs="Times New Roman"/>
          <w:i/>
          <w:color w:val="000000"/>
          <w:sz w:val="28"/>
          <w:szCs w:val="28"/>
        </w:rPr>
        <w:t>,</w:t>
      </w:r>
      <w:r w:rsidR="003E52BB" w:rsidRPr="003E52BB">
        <w:rPr>
          <w:rStyle w:val="text"/>
          <w:rFonts w:ascii="Times New Roman" w:hAnsi="Times New Roman" w:cs="Times New Roman"/>
          <w:i/>
          <w:color w:val="000000"/>
          <w:sz w:val="28"/>
          <w:szCs w:val="28"/>
        </w:rPr>
        <w:t xml:space="preserve"> </w:t>
      </w:r>
      <w:r w:rsidRPr="003E52BB">
        <w:rPr>
          <w:rStyle w:val="text"/>
          <w:rFonts w:ascii="Times New Roman" w:hAnsi="Times New Roman" w:cs="Times New Roman"/>
          <w:i/>
          <w:color w:val="000000"/>
          <w:sz w:val="28"/>
          <w:szCs w:val="28"/>
        </w:rPr>
        <w:t>“If you return, then I will restore you—</w:t>
      </w:r>
      <w:r w:rsidR="003E52BB" w:rsidRPr="003E52BB">
        <w:rPr>
          <w:rStyle w:val="text"/>
          <w:rFonts w:ascii="Times New Roman" w:hAnsi="Times New Roman" w:cs="Times New Roman"/>
          <w:i/>
          <w:color w:val="000000"/>
          <w:sz w:val="28"/>
          <w:szCs w:val="28"/>
        </w:rPr>
        <w:t xml:space="preserve"> </w:t>
      </w:r>
      <w:r w:rsidRPr="003E52BB">
        <w:rPr>
          <w:rStyle w:val="text"/>
          <w:rFonts w:ascii="Times New Roman" w:hAnsi="Times New Roman" w:cs="Times New Roman"/>
          <w:i/>
          <w:color w:val="000000"/>
          <w:sz w:val="28"/>
          <w:szCs w:val="28"/>
        </w:rPr>
        <w:t>Before Me you will stand;</w:t>
      </w:r>
      <w:r w:rsidR="003E52BB">
        <w:rPr>
          <w:rStyle w:val="text"/>
          <w:rFonts w:ascii="Times New Roman" w:hAnsi="Times New Roman" w:cs="Times New Roman"/>
          <w:i/>
          <w:color w:val="000000"/>
          <w:sz w:val="28"/>
          <w:szCs w:val="28"/>
        </w:rPr>
        <w:t xml:space="preserve"> </w:t>
      </w:r>
      <w:r w:rsidRPr="003E52BB">
        <w:rPr>
          <w:rStyle w:val="text"/>
          <w:rFonts w:ascii="Times New Roman" w:hAnsi="Times New Roman" w:cs="Times New Roman"/>
          <w:i/>
          <w:color w:val="000000"/>
          <w:sz w:val="28"/>
          <w:szCs w:val="28"/>
        </w:rPr>
        <w:t>And if you extract the precious from the worthless,</w:t>
      </w:r>
      <w:r w:rsidR="003E52BB" w:rsidRPr="003E52BB">
        <w:rPr>
          <w:rStyle w:val="text"/>
          <w:rFonts w:ascii="Times New Roman" w:hAnsi="Times New Roman" w:cs="Times New Roman"/>
          <w:i/>
          <w:color w:val="000000"/>
          <w:sz w:val="28"/>
          <w:szCs w:val="28"/>
        </w:rPr>
        <w:t xml:space="preserve"> </w:t>
      </w:r>
      <w:r w:rsidRPr="003E52BB">
        <w:rPr>
          <w:rStyle w:val="text"/>
          <w:rFonts w:ascii="Times New Roman" w:hAnsi="Times New Roman" w:cs="Times New Roman"/>
          <w:i/>
          <w:color w:val="000000"/>
          <w:sz w:val="28"/>
          <w:szCs w:val="28"/>
        </w:rPr>
        <w:t xml:space="preserve">You will become </w:t>
      </w:r>
      <w:r w:rsidRPr="003E52BB">
        <w:rPr>
          <w:rStyle w:val="text"/>
          <w:rFonts w:ascii="Times New Roman" w:hAnsi="Times New Roman" w:cs="Times New Roman"/>
          <w:i/>
          <w:color w:val="000000"/>
          <w:sz w:val="28"/>
          <w:szCs w:val="28"/>
          <w:vertAlign w:val="superscript"/>
        </w:rPr>
        <w:t>[</w:t>
      </w:r>
      <w:hyperlink r:id="rId9" w:anchor="fen-NASB-19335f" w:tooltip="See footnote f" w:history="1">
        <w:r w:rsidRPr="003E52BB">
          <w:rPr>
            <w:rStyle w:val="Hyperlink"/>
            <w:rFonts w:ascii="Times New Roman" w:hAnsi="Times New Roman" w:cs="Times New Roman"/>
            <w:i/>
            <w:color w:val="631E16"/>
            <w:sz w:val="28"/>
            <w:szCs w:val="28"/>
            <w:vertAlign w:val="superscript"/>
          </w:rPr>
          <w:t>f</w:t>
        </w:r>
      </w:hyperlink>
      <w:proofErr w:type="gramStart"/>
      <w:r w:rsidRPr="003E52BB">
        <w:rPr>
          <w:rStyle w:val="text"/>
          <w:rFonts w:ascii="Times New Roman" w:hAnsi="Times New Roman" w:cs="Times New Roman"/>
          <w:i/>
          <w:color w:val="000000"/>
          <w:sz w:val="28"/>
          <w:szCs w:val="28"/>
          <w:vertAlign w:val="superscript"/>
        </w:rPr>
        <w:t>]</w:t>
      </w:r>
      <w:r w:rsidRPr="003E52BB">
        <w:rPr>
          <w:rStyle w:val="text"/>
          <w:rFonts w:ascii="Times New Roman" w:hAnsi="Times New Roman" w:cs="Times New Roman"/>
          <w:i/>
          <w:color w:val="000000"/>
          <w:sz w:val="28"/>
          <w:szCs w:val="28"/>
        </w:rPr>
        <w:t>My</w:t>
      </w:r>
      <w:proofErr w:type="gramEnd"/>
      <w:r w:rsidRPr="003E52BB">
        <w:rPr>
          <w:rStyle w:val="text"/>
          <w:rFonts w:ascii="Times New Roman" w:hAnsi="Times New Roman" w:cs="Times New Roman"/>
          <w:i/>
          <w:color w:val="000000"/>
          <w:sz w:val="28"/>
          <w:szCs w:val="28"/>
        </w:rPr>
        <w:t xml:space="preserve"> spokesman.</w:t>
      </w:r>
      <w:r w:rsidR="003E52BB" w:rsidRPr="003E52BB">
        <w:rPr>
          <w:rStyle w:val="text"/>
          <w:rFonts w:ascii="Times New Roman" w:hAnsi="Times New Roman" w:cs="Times New Roman"/>
          <w:i/>
          <w:color w:val="000000"/>
          <w:sz w:val="28"/>
          <w:szCs w:val="28"/>
        </w:rPr>
        <w:t xml:space="preserve"> </w:t>
      </w:r>
      <w:r w:rsidRPr="003E52BB">
        <w:rPr>
          <w:rStyle w:val="text"/>
          <w:rFonts w:ascii="Times New Roman" w:hAnsi="Times New Roman" w:cs="Times New Roman"/>
          <w:i/>
          <w:color w:val="000000"/>
          <w:sz w:val="28"/>
          <w:szCs w:val="28"/>
        </w:rPr>
        <w:t>They for their part may turn to you,</w:t>
      </w:r>
      <w:r w:rsidR="003E52BB" w:rsidRPr="003E52BB">
        <w:rPr>
          <w:rStyle w:val="text"/>
          <w:rFonts w:ascii="Times New Roman" w:hAnsi="Times New Roman" w:cs="Times New Roman"/>
          <w:i/>
          <w:color w:val="000000"/>
          <w:sz w:val="28"/>
          <w:szCs w:val="28"/>
        </w:rPr>
        <w:t xml:space="preserve"> </w:t>
      </w:r>
      <w:proofErr w:type="gramStart"/>
      <w:r w:rsidRPr="003E52BB">
        <w:rPr>
          <w:rStyle w:val="text"/>
          <w:rFonts w:ascii="Times New Roman" w:hAnsi="Times New Roman" w:cs="Times New Roman"/>
          <w:i/>
          <w:color w:val="000000"/>
          <w:sz w:val="28"/>
          <w:szCs w:val="28"/>
        </w:rPr>
        <w:t>But</w:t>
      </w:r>
      <w:proofErr w:type="gramEnd"/>
      <w:r w:rsidRPr="003E52BB">
        <w:rPr>
          <w:rStyle w:val="text"/>
          <w:rFonts w:ascii="Times New Roman" w:hAnsi="Times New Roman" w:cs="Times New Roman"/>
          <w:i/>
          <w:color w:val="000000"/>
          <w:sz w:val="28"/>
          <w:szCs w:val="28"/>
        </w:rPr>
        <w:t xml:space="preserve"> as for you, you must not turn to them.</w:t>
      </w:r>
      <w:r w:rsidR="003E52BB" w:rsidRPr="003E52BB">
        <w:rPr>
          <w:rStyle w:val="text"/>
          <w:rFonts w:ascii="Times New Roman" w:hAnsi="Times New Roman" w:cs="Times New Roman"/>
          <w:i/>
          <w:color w:val="000000"/>
          <w:sz w:val="28"/>
          <w:szCs w:val="28"/>
        </w:rPr>
        <w:t xml:space="preserve"> (Jeremiah 15:19)</w:t>
      </w:r>
    </w:p>
    <w:p w:rsidR="00DB0A8E" w:rsidRDefault="00DB0A8E" w:rsidP="00BC28E6">
      <w:pPr>
        <w:rPr>
          <w:rFonts w:ascii="Times New Roman" w:hAnsi="Times New Roman" w:cs="Times New Roman"/>
          <w:sz w:val="28"/>
          <w:szCs w:val="28"/>
        </w:rPr>
      </w:pPr>
      <w:r>
        <w:rPr>
          <w:rFonts w:ascii="Times New Roman" w:hAnsi="Times New Roman" w:cs="Times New Roman"/>
          <w:sz w:val="28"/>
          <w:szCs w:val="28"/>
        </w:rPr>
        <w:t xml:space="preserve">The remaining inhabitants who were not destroyed became the source of future wars, and continuous problems for the children of Israel.  </w:t>
      </w:r>
    </w:p>
    <w:p w:rsidR="00DB0A8E" w:rsidRDefault="00DB0A8E" w:rsidP="00BC28E6">
      <w:pPr>
        <w:rPr>
          <w:rFonts w:ascii="Times New Roman" w:hAnsi="Times New Roman" w:cs="Times New Roman"/>
          <w:sz w:val="28"/>
          <w:szCs w:val="28"/>
        </w:rPr>
      </w:pPr>
      <w:r>
        <w:rPr>
          <w:rFonts w:ascii="Times New Roman" w:hAnsi="Times New Roman" w:cs="Times New Roman"/>
          <w:sz w:val="28"/>
          <w:szCs w:val="28"/>
        </w:rPr>
        <w:t xml:space="preserve">We are getting near Moses’ last testament to the people on earth.  He will rehearse the entire Law in the book of Deuteronomy, just before Joshua takes them into the new land.  </w:t>
      </w:r>
    </w:p>
    <w:p w:rsidR="00DB0A8E" w:rsidRDefault="00DB0A8E" w:rsidP="00BC28E6">
      <w:pPr>
        <w:rPr>
          <w:rFonts w:ascii="Times New Roman" w:hAnsi="Times New Roman" w:cs="Times New Roman"/>
          <w:sz w:val="28"/>
          <w:szCs w:val="28"/>
        </w:rPr>
      </w:pPr>
      <w:r>
        <w:rPr>
          <w:rFonts w:ascii="Times New Roman" w:hAnsi="Times New Roman" w:cs="Times New Roman"/>
          <w:sz w:val="28"/>
          <w:szCs w:val="28"/>
        </w:rPr>
        <w:t>We will be attacked for our faith.  We will be belittled and misrepresented.  It has always been that way.</w:t>
      </w:r>
    </w:p>
    <w:p w:rsidR="00FD5E98" w:rsidRDefault="00DB0A8E" w:rsidP="00DB0A8E">
      <w:pPr>
        <w:spacing w:line="240" w:lineRule="auto"/>
        <w:rPr>
          <w:rStyle w:val="woj"/>
          <w:rFonts w:ascii="Times New Roman" w:hAnsi="Times New Roman" w:cs="Times New Roman"/>
          <w:bCs/>
          <w:color w:val="000000"/>
          <w:sz w:val="28"/>
          <w:szCs w:val="28"/>
        </w:rPr>
      </w:pPr>
      <w:r w:rsidRPr="00DB0A8E">
        <w:rPr>
          <w:rStyle w:val="woj"/>
          <w:rFonts w:ascii="Times New Roman" w:hAnsi="Times New Roman" w:cs="Times New Roman"/>
          <w:i/>
          <w:color w:val="000000"/>
          <w:sz w:val="28"/>
          <w:szCs w:val="28"/>
        </w:rPr>
        <w:t xml:space="preserve">“If the world hates you, </w:t>
      </w:r>
      <w:r w:rsidRPr="00DB0A8E">
        <w:rPr>
          <w:rStyle w:val="woj"/>
          <w:rFonts w:ascii="Times New Roman" w:hAnsi="Times New Roman" w:cs="Times New Roman"/>
          <w:i/>
          <w:color w:val="000000"/>
          <w:sz w:val="28"/>
          <w:szCs w:val="28"/>
          <w:vertAlign w:val="superscript"/>
        </w:rPr>
        <w:t>[</w:t>
      </w:r>
      <w:hyperlink r:id="rId10" w:anchor="fen-NASB-26718e" w:tooltip="See footnote e" w:history="1">
        <w:r w:rsidRPr="00DB0A8E">
          <w:rPr>
            <w:rStyle w:val="Hyperlink"/>
            <w:rFonts w:ascii="Times New Roman" w:hAnsi="Times New Roman" w:cs="Times New Roman"/>
            <w:i/>
            <w:color w:val="631E16"/>
            <w:sz w:val="28"/>
            <w:szCs w:val="28"/>
            <w:vertAlign w:val="superscript"/>
          </w:rPr>
          <w:t>e</w:t>
        </w:r>
      </w:hyperlink>
      <w:r w:rsidRPr="00DB0A8E">
        <w:rPr>
          <w:rStyle w:val="woj"/>
          <w:rFonts w:ascii="Times New Roman" w:hAnsi="Times New Roman" w:cs="Times New Roman"/>
          <w:i/>
          <w:color w:val="000000"/>
          <w:sz w:val="28"/>
          <w:szCs w:val="28"/>
          <w:vertAlign w:val="superscript"/>
        </w:rPr>
        <w:t>]</w:t>
      </w:r>
      <w:r w:rsidRPr="00DB0A8E">
        <w:rPr>
          <w:rStyle w:val="woj"/>
          <w:rFonts w:ascii="Times New Roman" w:hAnsi="Times New Roman" w:cs="Times New Roman"/>
          <w:i/>
          <w:color w:val="000000"/>
          <w:sz w:val="28"/>
          <w:szCs w:val="28"/>
        </w:rPr>
        <w:t xml:space="preserve">you know that it has hated </w:t>
      </w:r>
      <w:proofErr w:type="gramStart"/>
      <w:r w:rsidRPr="00DB0A8E">
        <w:rPr>
          <w:rStyle w:val="woj"/>
          <w:rFonts w:ascii="Times New Roman" w:hAnsi="Times New Roman" w:cs="Times New Roman"/>
          <w:i/>
          <w:color w:val="000000"/>
          <w:sz w:val="28"/>
          <w:szCs w:val="28"/>
        </w:rPr>
        <w:t>Me</w:t>
      </w:r>
      <w:proofErr w:type="gramEnd"/>
      <w:r w:rsidRPr="00DB0A8E">
        <w:rPr>
          <w:rStyle w:val="woj"/>
          <w:rFonts w:ascii="Times New Roman" w:hAnsi="Times New Roman" w:cs="Times New Roman"/>
          <w:i/>
          <w:color w:val="000000"/>
          <w:sz w:val="28"/>
          <w:szCs w:val="28"/>
        </w:rPr>
        <w:t xml:space="preserve"> before </w:t>
      </w:r>
      <w:r w:rsidRPr="00DB0A8E">
        <w:rPr>
          <w:rStyle w:val="woj"/>
          <w:rFonts w:ascii="Times New Roman" w:hAnsi="Times New Roman" w:cs="Times New Roman"/>
          <w:i/>
          <w:iCs/>
          <w:color w:val="000000"/>
          <w:sz w:val="28"/>
          <w:szCs w:val="28"/>
        </w:rPr>
        <w:t>it hated</w:t>
      </w:r>
      <w:r w:rsidRPr="00DB0A8E">
        <w:rPr>
          <w:rStyle w:val="woj"/>
          <w:rFonts w:ascii="Times New Roman" w:hAnsi="Times New Roman" w:cs="Times New Roman"/>
          <w:i/>
          <w:color w:val="000000"/>
          <w:sz w:val="28"/>
          <w:szCs w:val="28"/>
        </w:rPr>
        <w:t xml:space="preserve"> you.</w:t>
      </w:r>
      <w:r w:rsidRPr="00DB0A8E">
        <w:rPr>
          <w:rFonts w:ascii="Times New Roman" w:hAnsi="Times New Roman" w:cs="Times New Roman"/>
          <w:i/>
          <w:color w:val="000000"/>
          <w:sz w:val="28"/>
          <w:szCs w:val="28"/>
          <w:shd w:val="clear" w:color="auto" w:fill="FFFFFF"/>
        </w:rPr>
        <w:t xml:space="preserve"> </w:t>
      </w:r>
      <w:r w:rsidRPr="00DB0A8E">
        <w:rPr>
          <w:rStyle w:val="woj"/>
          <w:rFonts w:ascii="Times New Roman" w:hAnsi="Times New Roman" w:cs="Times New Roman"/>
          <w:b/>
          <w:bCs/>
          <w:i/>
          <w:color w:val="000000"/>
          <w:sz w:val="28"/>
          <w:szCs w:val="28"/>
          <w:vertAlign w:val="superscript"/>
        </w:rPr>
        <w:t>19 </w:t>
      </w:r>
      <w:r w:rsidRPr="00DB0A8E">
        <w:rPr>
          <w:rStyle w:val="woj"/>
          <w:rFonts w:ascii="Times New Roman" w:hAnsi="Times New Roman" w:cs="Times New Roman"/>
          <w:i/>
          <w:color w:val="000000"/>
          <w:sz w:val="28"/>
          <w:szCs w:val="28"/>
        </w:rPr>
        <w:t>If you were of the world, the world would love its own; but because you are not of the world, but I chose you out of the world, because of this the world hates you.</w:t>
      </w:r>
      <w:r w:rsidRPr="00DB0A8E">
        <w:rPr>
          <w:rFonts w:ascii="Times New Roman" w:hAnsi="Times New Roman" w:cs="Times New Roman"/>
          <w:i/>
          <w:color w:val="000000"/>
          <w:sz w:val="28"/>
          <w:szCs w:val="28"/>
          <w:shd w:val="clear" w:color="auto" w:fill="FFFFFF"/>
        </w:rPr>
        <w:t xml:space="preserve"> </w:t>
      </w:r>
      <w:r w:rsidRPr="00DB0A8E">
        <w:rPr>
          <w:rStyle w:val="woj"/>
          <w:rFonts w:ascii="Times New Roman" w:hAnsi="Times New Roman" w:cs="Times New Roman"/>
          <w:bCs/>
          <w:i/>
          <w:color w:val="000000"/>
          <w:sz w:val="28"/>
          <w:szCs w:val="28"/>
        </w:rPr>
        <w:t>(John 15:18-19)</w:t>
      </w:r>
    </w:p>
    <w:p w:rsidR="00DB0A8E" w:rsidRDefault="00DB0A8E" w:rsidP="00DB0A8E">
      <w:pPr>
        <w:spacing w:line="240" w:lineRule="auto"/>
        <w:rPr>
          <w:rStyle w:val="woj"/>
          <w:rFonts w:ascii="Times New Roman" w:hAnsi="Times New Roman" w:cs="Times New Roman"/>
          <w:bCs/>
          <w:color w:val="000000"/>
          <w:sz w:val="28"/>
          <w:szCs w:val="28"/>
        </w:rPr>
      </w:pPr>
      <w:r>
        <w:rPr>
          <w:rStyle w:val="woj"/>
          <w:rFonts w:ascii="Times New Roman" w:hAnsi="Times New Roman" w:cs="Times New Roman"/>
          <w:bCs/>
          <w:color w:val="000000"/>
          <w:sz w:val="28"/>
          <w:szCs w:val="28"/>
        </w:rPr>
        <w:t xml:space="preserve">There is the outright opposition to doing things godly and decently.  There </w:t>
      </w:r>
      <w:proofErr w:type="gramStart"/>
      <w:r>
        <w:rPr>
          <w:rStyle w:val="woj"/>
          <w:rFonts w:ascii="Times New Roman" w:hAnsi="Times New Roman" w:cs="Times New Roman"/>
          <w:bCs/>
          <w:color w:val="000000"/>
          <w:sz w:val="28"/>
          <w:szCs w:val="28"/>
        </w:rPr>
        <w:t>is</w:t>
      </w:r>
      <w:proofErr w:type="gramEnd"/>
      <w:r>
        <w:rPr>
          <w:rStyle w:val="woj"/>
          <w:rFonts w:ascii="Times New Roman" w:hAnsi="Times New Roman" w:cs="Times New Roman"/>
          <w:bCs/>
          <w:color w:val="000000"/>
          <w:sz w:val="28"/>
          <w:szCs w:val="28"/>
        </w:rPr>
        <w:t xml:space="preserve"> also the more covert temptations that come from what we see and what we hear.  We need to protect our eye gates and our ear gates to keep sinful concepts out of our mind.  </w:t>
      </w:r>
      <w:r w:rsidR="002F4914">
        <w:rPr>
          <w:rStyle w:val="woj"/>
          <w:rFonts w:ascii="Times New Roman" w:hAnsi="Times New Roman" w:cs="Times New Roman"/>
          <w:bCs/>
          <w:color w:val="000000"/>
          <w:sz w:val="28"/>
          <w:szCs w:val="28"/>
        </w:rPr>
        <w:t xml:space="preserve">We are surrounded by lures.  </w:t>
      </w:r>
      <w:r w:rsidR="00C163BA">
        <w:rPr>
          <w:rStyle w:val="woj"/>
          <w:rFonts w:ascii="Times New Roman" w:hAnsi="Times New Roman" w:cs="Times New Roman"/>
          <w:bCs/>
          <w:color w:val="000000"/>
          <w:sz w:val="28"/>
          <w:szCs w:val="28"/>
        </w:rPr>
        <w:t>If we allow evil messages to get into our mind they will create damage.</w:t>
      </w:r>
    </w:p>
    <w:p w:rsidR="008477A6" w:rsidRDefault="008477A6" w:rsidP="00DB0A8E">
      <w:pPr>
        <w:spacing w:line="240" w:lineRule="auto"/>
        <w:rPr>
          <w:rStyle w:val="woj"/>
          <w:rFonts w:ascii="Times New Roman" w:hAnsi="Times New Roman" w:cs="Times New Roman"/>
          <w:bCs/>
          <w:color w:val="000000"/>
          <w:sz w:val="28"/>
          <w:szCs w:val="28"/>
        </w:rPr>
      </w:pPr>
      <w:r w:rsidRPr="008477A6">
        <w:rPr>
          <w:rStyle w:val="woj"/>
          <w:rFonts w:ascii="Times New Roman" w:hAnsi="Times New Roman" w:cs="Times New Roman"/>
          <w:b/>
          <w:bCs/>
          <w:color w:val="000000"/>
          <w:sz w:val="28"/>
          <w:szCs w:val="28"/>
        </w:rPr>
        <w:t>Read Numbers chapter 34:</w:t>
      </w:r>
      <w:r>
        <w:rPr>
          <w:rStyle w:val="woj"/>
          <w:rFonts w:ascii="Times New Roman" w:hAnsi="Times New Roman" w:cs="Times New Roman"/>
          <w:bCs/>
          <w:color w:val="000000"/>
          <w:sz w:val="28"/>
          <w:szCs w:val="28"/>
        </w:rPr>
        <w:t xml:space="preserve"> </w:t>
      </w:r>
      <w:r w:rsidR="00BE620F">
        <w:rPr>
          <w:rStyle w:val="woj"/>
          <w:rFonts w:ascii="Times New Roman" w:hAnsi="Times New Roman" w:cs="Times New Roman"/>
          <w:bCs/>
          <w:color w:val="000000"/>
          <w:sz w:val="28"/>
          <w:szCs w:val="28"/>
        </w:rPr>
        <w:t>Today, Israel is living in a compromised boundary.  They have given up land to keep their land-stealing neighbors happy.  This strategy has always worked for against them.  It is God’s land that was given to them as an everlasting inheritance.</w:t>
      </w:r>
    </w:p>
    <w:p w:rsidR="008477A6" w:rsidRDefault="008477A6" w:rsidP="00DB0A8E">
      <w:pPr>
        <w:spacing w:line="240" w:lineRule="auto"/>
        <w:rPr>
          <w:rFonts w:ascii="Times New Roman" w:hAnsi="Times New Roman" w:cs="Times New Roman"/>
          <w:sz w:val="28"/>
          <w:szCs w:val="28"/>
        </w:rPr>
      </w:pPr>
      <w:r>
        <w:rPr>
          <w:noProof/>
        </w:rPr>
        <w:lastRenderedPageBreak/>
        <w:drawing>
          <wp:inline distT="0" distB="0" distL="0" distR="0" wp14:anchorId="0EB26F26" wp14:editId="374D1782">
            <wp:extent cx="4759325" cy="6670675"/>
            <wp:effectExtent l="0" t="0" r="3175" b="0"/>
            <wp:docPr id="2" name="Picture 2" descr="borders of Isra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rders of Israe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59325" cy="6670675"/>
                    </a:xfrm>
                    <a:prstGeom prst="rect">
                      <a:avLst/>
                    </a:prstGeom>
                    <a:noFill/>
                    <a:ln>
                      <a:noFill/>
                    </a:ln>
                  </pic:spPr>
                </pic:pic>
              </a:graphicData>
            </a:graphic>
          </wp:inline>
        </w:drawing>
      </w:r>
    </w:p>
    <w:p w:rsidR="00BE620F" w:rsidRPr="00BE620F" w:rsidRDefault="00BE620F" w:rsidP="00DB0A8E">
      <w:pPr>
        <w:spacing w:line="240" w:lineRule="auto"/>
        <w:rPr>
          <w:rFonts w:ascii="Helvetica" w:hAnsi="Helvetica"/>
          <w:iCs/>
          <w:color w:val="444444"/>
          <w:shd w:val="clear" w:color="auto" w:fill="FFFFFF"/>
        </w:rPr>
      </w:pPr>
      <w:r>
        <w:rPr>
          <w:rFonts w:ascii="Helvetica" w:hAnsi="Helvetica"/>
          <w:iCs/>
          <w:color w:val="444444"/>
          <w:shd w:val="clear" w:color="auto" w:fill="FFFFFF"/>
        </w:rPr>
        <w:t>The land of Israel was specifically laid out.  In the future; God will greatly increase the size of Israel.</w:t>
      </w:r>
    </w:p>
    <w:p w:rsidR="00BE620F" w:rsidRDefault="00BE620F" w:rsidP="00DB0A8E">
      <w:pPr>
        <w:spacing w:line="240" w:lineRule="auto"/>
        <w:rPr>
          <w:rFonts w:ascii="Helvetica" w:hAnsi="Helvetica"/>
          <w:i/>
          <w:iCs/>
          <w:color w:val="444444"/>
          <w:shd w:val="clear" w:color="auto" w:fill="FFFFFF"/>
        </w:rPr>
      </w:pPr>
      <w:r>
        <w:rPr>
          <w:rFonts w:ascii="Helvetica" w:hAnsi="Helvetica"/>
          <w:i/>
          <w:iCs/>
          <w:color w:val="444444"/>
          <w:shd w:val="clear" w:color="auto" w:fill="FFFFFF"/>
        </w:rPr>
        <w:t>To your descendants I have given this land, from the river of Egypt (traditionally taken as the Nile) as far as the great river, the River Euphrates (Gen 15.18)</w:t>
      </w:r>
      <w:r>
        <w:rPr>
          <w:rFonts w:ascii="Helvetica" w:hAnsi="Helvetica"/>
          <w:i/>
          <w:iCs/>
          <w:color w:val="444444"/>
        </w:rPr>
        <w:br/>
      </w:r>
      <w:r>
        <w:rPr>
          <w:rFonts w:ascii="Helvetica" w:hAnsi="Helvetica"/>
          <w:i/>
          <w:iCs/>
          <w:color w:val="444444"/>
          <w:shd w:val="clear" w:color="auto" w:fill="FFFFFF"/>
        </w:rPr>
        <w:t>I will fix your boundary from the Red Sea to the sea of the Philistines (Gaza coast), and from the wilderness to the River Euphrates (</w:t>
      </w:r>
      <w:proofErr w:type="spellStart"/>
      <w:r>
        <w:rPr>
          <w:rFonts w:ascii="Helvetica" w:hAnsi="Helvetica"/>
          <w:i/>
          <w:iCs/>
          <w:color w:val="444444"/>
          <w:shd w:val="clear" w:color="auto" w:fill="FFFFFF"/>
        </w:rPr>
        <w:t>Exod</w:t>
      </w:r>
      <w:proofErr w:type="spellEnd"/>
      <w:r>
        <w:rPr>
          <w:rFonts w:ascii="Helvetica" w:hAnsi="Helvetica"/>
          <w:i/>
          <w:iCs/>
          <w:color w:val="444444"/>
          <w:shd w:val="clear" w:color="auto" w:fill="FFFFFF"/>
        </w:rPr>
        <w:t xml:space="preserve"> 23.31)</w:t>
      </w:r>
    </w:p>
    <w:p w:rsidR="00BE620F" w:rsidRDefault="00BE620F" w:rsidP="00DB0A8E">
      <w:pPr>
        <w:spacing w:line="240" w:lineRule="auto"/>
        <w:rPr>
          <w:rFonts w:ascii="Times New Roman" w:hAnsi="Times New Roman" w:cs="Times New Roman"/>
          <w:sz w:val="28"/>
          <w:szCs w:val="28"/>
        </w:rPr>
      </w:pPr>
      <w:r>
        <w:rPr>
          <w:noProof/>
        </w:rPr>
        <w:lastRenderedPageBreak/>
        <w:drawing>
          <wp:inline distT="0" distB="0" distL="0" distR="0" wp14:anchorId="24434FF9" wp14:editId="32497FCE">
            <wp:extent cx="4246245" cy="3422015"/>
            <wp:effectExtent l="0" t="0" r="1905" b="6985"/>
            <wp:docPr id="3" name="Picture 3" descr="ma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46245" cy="3422015"/>
                    </a:xfrm>
                    <a:prstGeom prst="rect">
                      <a:avLst/>
                    </a:prstGeom>
                    <a:noFill/>
                    <a:ln>
                      <a:noFill/>
                    </a:ln>
                  </pic:spPr>
                </pic:pic>
              </a:graphicData>
            </a:graphic>
          </wp:inline>
        </w:drawing>
      </w:r>
    </w:p>
    <w:p w:rsidR="00186A11" w:rsidRDefault="00F441F5" w:rsidP="00DB0A8E">
      <w:pPr>
        <w:spacing w:line="240" w:lineRule="auto"/>
        <w:rPr>
          <w:rFonts w:ascii="Times New Roman" w:hAnsi="Times New Roman" w:cs="Times New Roman"/>
          <w:sz w:val="28"/>
          <w:szCs w:val="28"/>
        </w:rPr>
      </w:pPr>
      <w:r>
        <w:rPr>
          <w:rFonts w:ascii="Times New Roman" w:hAnsi="Times New Roman" w:cs="Times New Roman"/>
          <w:sz w:val="28"/>
          <w:szCs w:val="28"/>
        </w:rPr>
        <w:t>The millennial age will have Israel as the head of all nations.  The people will make a journey to Jerusalem for the holy feasts or they will not get any rain.</w:t>
      </w:r>
    </w:p>
    <w:p w:rsidR="00F441F5" w:rsidRDefault="00F441F5" w:rsidP="00DB0A8E">
      <w:pPr>
        <w:spacing w:line="240" w:lineRule="auto"/>
        <w:rPr>
          <w:rFonts w:ascii="Times New Roman" w:hAnsi="Times New Roman" w:cs="Times New Roman"/>
          <w:color w:val="001320"/>
          <w:sz w:val="28"/>
          <w:szCs w:val="28"/>
          <w:shd w:val="clear" w:color="auto" w:fill="FFFFFF"/>
        </w:rPr>
      </w:pPr>
      <w:r w:rsidRPr="00F441F5">
        <w:rPr>
          <w:rFonts w:ascii="Times New Roman" w:hAnsi="Times New Roman" w:cs="Times New Roman"/>
          <w:i/>
          <w:color w:val="001320"/>
          <w:sz w:val="28"/>
          <w:szCs w:val="28"/>
          <w:shd w:val="clear" w:color="auto" w:fill="FFFFFF"/>
        </w:rPr>
        <w:t>Then it will come about that any who are left of all the nations that went against Jerusalem will go up from year to year to worship the King, the LORD of hosts, and to celebrate the Feast of Booths.</w:t>
      </w:r>
      <w:r w:rsidRPr="00F441F5">
        <w:rPr>
          <w:rFonts w:ascii="Times New Roman" w:hAnsi="Times New Roman" w:cs="Times New Roman"/>
          <w:i/>
          <w:color w:val="001320"/>
          <w:sz w:val="28"/>
          <w:szCs w:val="28"/>
          <w:shd w:val="clear" w:color="auto" w:fill="FFFFFF"/>
        </w:rPr>
        <w:t xml:space="preserve"> </w:t>
      </w:r>
      <w:r>
        <w:rPr>
          <w:rFonts w:ascii="Times New Roman" w:hAnsi="Times New Roman" w:cs="Times New Roman"/>
          <w:i/>
          <w:color w:val="001320"/>
          <w:sz w:val="28"/>
          <w:szCs w:val="28"/>
          <w:shd w:val="clear" w:color="auto" w:fill="FFFFFF"/>
        </w:rPr>
        <w:t>(</w:t>
      </w:r>
      <w:r w:rsidRPr="00F441F5">
        <w:rPr>
          <w:rFonts w:ascii="Times New Roman" w:hAnsi="Times New Roman" w:cs="Times New Roman"/>
          <w:i/>
          <w:color w:val="001320"/>
          <w:sz w:val="28"/>
          <w:szCs w:val="28"/>
          <w:shd w:val="clear" w:color="auto" w:fill="FFFFFF"/>
        </w:rPr>
        <w:t>Zechariah 14:16</w:t>
      </w:r>
      <w:r>
        <w:rPr>
          <w:rFonts w:ascii="Times New Roman" w:hAnsi="Times New Roman" w:cs="Times New Roman"/>
          <w:i/>
          <w:color w:val="001320"/>
          <w:sz w:val="28"/>
          <w:szCs w:val="28"/>
          <w:shd w:val="clear" w:color="auto" w:fill="FFFFFF"/>
        </w:rPr>
        <w:t>)</w:t>
      </w:r>
    </w:p>
    <w:p w:rsidR="00F441F5" w:rsidRDefault="00F441F5" w:rsidP="00F441F5">
      <w:pPr>
        <w:spacing w:line="240" w:lineRule="auto"/>
        <w:rPr>
          <w:rFonts w:ascii="Times New Roman" w:hAnsi="Times New Roman" w:cs="Times New Roman"/>
          <w:i/>
          <w:iCs/>
          <w:color w:val="000000"/>
          <w:sz w:val="28"/>
          <w:szCs w:val="28"/>
          <w:shd w:val="clear" w:color="auto" w:fill="FFFFFF"/>
        </w:rPr>
      </w:pPr>
      <w:r w:rsidRPr="00F441F5">
        <w:rPr>
          <w:rFonts w:ascii="Times New Roman" w:hAnsi="Times New Roman" w:cs="Times New Roman"/>
          <w:i/>
          <w:iCs/>
          <w:color w:val="000000"/>
          <w:sz w:val="28"/>
          <w:szCs w:val="28"/>
          <w:shd w:val="clear" w:color="auto" w:fill="FFFFFF"/>
        </w:rPr>
        <w:t>And he that overcome</w:t>
      </w:r>
      <w:r w:rsidRPr="00F441F5">
        <w:rPr>
          <w:rFonts w:ascii="Times New Roman" w:hAnsi="Times New Roman" w:cs="Times New Roman"/>
          <w:i/>
          <w:iCs/>
          <w:color w:val="000000"/>
          <w:sz w:val="28"/>
          <w:szCs w:val="28"/>
          <w:shd w:val="clear" w:color="auto" w:fill="FFFFFF"/>
        </w:rPr>
        <w:t>s</w:t>
      </w:r>
      <w:r w:rsidRPr="00F441F5">
        <w:rPr>
          <w:rFonts w:ascii="Times New Roman" w:hAnsi="Times New Roman" w:cs="Times New Roman"/>
          <w:i/>
          <w:iCs/>
          <w:color w:val="000000"/>
          <w:sz w:val="28"/>
          <w:szCs w:val="28"/>
          <w:shd w:val="clear" w:color="auto" w:fill="FFFFFF"/>
        </w:rPr>
        <w:t>, and keep</w:t>
      </w:r>
      <w:r w:rsidRPr="00F441F5">
        <w:rPr>
          <w:rFonts w:ascii="Times New Roman" w:hAnsi="Times New Roman" w:cs="Times New Roman"/>
          <w:i/>
          <w:iCs/>
          <w:color w:val="000000"/>
          <w:sz w:val="28"/>
          <w:szCs w:val="28"/>
          <w:shd w:val="clear" w:color="auto" w:fill="FFFFFF"/>
        </w:rPr>
        <w:t>s</w:t>
      </w:r>
      <w:r w:rsidRPr="00F441F5">
        <w:rPr>
          <w:rFonts w:ascii="Times New Roman" w:hAnsi="Times New Roman" w:cs="Times New Roman"/>
          <w:i/>
          <w:iCs/>
          <w:color w:val="000000"/>
          <w:sz w:val="28"/>
          <w:szCs w:val="28"/>
          <w:shd w:val="clear" w:color="auto" w:fill="FFFFFF"/>
        </w:rPr>
        <w:t xml:space="preserve"> my works unto the end, to him will I give power over the nations:  And he shall rule them with a rod of iron; as the vessels of a potter shall they be broken to shivers: even as I received of my Father.</w:t>
      </w:r>
      <w:r w:rsidRPr="00F441F5">
        <w:rPr>
          <w:rFonts w:ascii="Times New Roman" w:hAnsi="Times New Roman" w:cs="Times New Roman"/>
          <w:i/>
          <w:iCs/>
          <w:color w:val="000000"/>
          <w:sz w:val="28"/>
          <w:szCs w:val="28"/>
          <w:shd w:val="clear" w:color="auto" w:fill="FFFFFF"/>
        </w:rPr>
        <w:t xml:space="preserve"> (Revelation 2:26-27)</w:t>
      </w:r>
    </w:p>
    <w:p w:rsidR="00F441F5" w:rsidRDefault="00F441F5" w:rsidP="00F441F5">
      <w:pPr>
        <w:spacing w:line="240" w:lineRule="auto"/>
        <w:rPr>
          <w:rFonts w:ascii="Times New Roman" w:hAnsi="Times New Roman" w:cs="Times New Roman"/>
          <w:color w:val="001320"/>
          <w:sz w:val="28"/>
          <w:szCs w:val="28"/>
          <w:shd w:val="clear" w:color="auto" w:fill="FFFFFF"/>
        </w:rPr>
      </w:pPr>
      <w:r w:rsidRPr="00F441F5">
        <w:rPr>
          <w:rFonts w:ascii="Times New Roman" w:hAnsi="Times New Roman" w:cs="Times New Roman"/>
          <w:i/>
          <w:color w:val="001320"/>
          <w:sz w:val="28"/>
          <w:szCs w:val="28"/>
          <w:shd w:val="clear" w:color="auto" w:fill="FFFFFF"/>
        </w:rPr>
        <w:t>The peoples will take them along and bring them to their place, and the house of Israel will possess them as an inheritance in the land of the LORD as male servants and female servants; and they will take their captors captive and will rule over their oppressors.</w:t>
      </w:r>
      <w:r w:rsidRPr="00F441F5">
        <w:rPr>
          <w:rFonts w:ascii="Times New Roman" w:hAnsi="Times New Roman" w:cs="Times New Roman"/>
          <w:i/>
          <w:color w:val="001320"/>
          <w:sz w:val="28"/>
          <w:szCs w:val="28"/>
          <w:shd w:val="clear" w:color="auto" w:fill="FFFFFF"/>
        </w:rPr>
        <w:t xml:space="preserve"> (Isaiah 14:2)</w:t>
      </w:r>
    </w:p>
    <w:p w:rsidR="00F441F5" w:rsidRDefault="00620C97" w:rsidP="00F441F5">
      <w:pPr>
        <w:spacing w:line="240" w:lineRule="auto"/>
        <w:rPr>
          <w:rFonts w:ascii="Times New Roman" w:hAnsi="Times New Roman" w:cs="Times New Roman"/>
          <w:color w:val="001320"/>
          <w:sz w:val="28"/>
          <w:szCs w:val="28"/>
          <w:shd w:val="clear" w:color="auto" w:fill="FFFFFF"/>
        </w:rPr>
      </w:pPr>
      <w:r w:rsidRPr="00620C97">
        <w:rPr>
          <w:rFonts w:ascii="Times New Roman" w:hAnsi="Times New Roman" w:cs="Times New Roman"/>
          <w:b/>
          <w:color w:val="001320"/>
          <w:sz w:val="28"/>
          <w:szCs w:val="28"/>
          <w:shd w:val="clear" w:color="auto" w:fill="FFFFFF"/>
        </w:rPr>
        <w:t>Read Numbers 35:1-15</w:t>
      </w:r>
      <w:r>
        <w:rPr>
          <w:rFonts w:ascii="Times New Roman" w:hAnsi="Times New Roman" w:cs="Times New Roman"/>
          <w:color w:val="001320"/>
          <w:sz w:val="28"/>
          <w:szCs w:val="28"/>
          <w:shd w:val="clear" w:color="auto" w:fill="FFFFFF"/>
        </w:rPr>
        <w:t xml:space="preserve">: The families of the priests were given pasture land around 48 cities in Israel.  They would be given the areas from the city wall outward 3,000 feet, surrounding each city.   </w:t>
      </w:r>
      <w:r w:rsidR="005F6EDC">
        <w:rPr>
          <w:rFonts w:ascii="Times New Roman" w:hAnsi="Times New Roman" w:cs="Times New Roman"/>
          <w:color w:val="001320"/>
          <w:sz w:val="28"/>
          <w:szCs w:val="28"/>
          <w:shd w:val="clear" w:color="auto" w:fill="FFFFFF"/>
        </w:rPr>
        <w:t xml:space="preserve">This accounts for most of the cities.  </w:t>
      </w:r>
      <w:r>
        <w:rPr>
          <w:rFonts w:ascii="Times New Roman" w:hAnsi="Times New Roman" w:cs="Times New Roman"/>
          <w:color w:val="001320"/>
          <w:sz w:val="28"/>
          <w:szCs w:val="28"/>
          <w:shd w:val="clear" w:color="auto" w:fill="FFFFFF"/>
        </w:rPr>
        <w:t xml:space="preserve">35 cities were specifically overthrown in the land of Canaan by Joshua.  There were </w:t>
      </w:r>
      <w:proofErr w:type="gramStart"/>
      <w:r>
        <w:rPr>
          <w:rFonts w:ascii="Times New Roman" w:hAnsi="Times New Roman" w:cs="Times New Roman"/>
          <w:color w:val="001320"/>
          <w:sz w:val="28"/>
          <w:szCs w:val="28"/>
          <w:shd w:val="clear" w:color="auto" w:fill="FFFFFF"/>
        </w:rPr>
        <w:t>at</w:t>
      </w:r>
      <w:r w:rsidR="00065F3E">
        <w:rPr>
          <w:rFonts w:ascii="Times New Roman" w:hAnsi="Times New Roman" w:cs="Times New Roman"/>
          <w:color w:val="001320"/>
          <w:sz w:val="28"/>
          <w:szCs w:val="28"/>
          <w:shd w:val="clear" w:color="auto" w:fill="FFFFFF"/>
        </w:rPr>
        <w:t xml:space="preserve">  </w:t>
      </w:r>
      <w:r>
        <w:rPr>
          <w:rFonts w:ascii="Times New Roman" w:hAnsi="Times New Roman" w:cs="Times New Roman"/>
          <w:color w:val="001320"/>
          <w:sz w:val="28"/>
          <w:szCs w:val="28"/>
          <w:shd w:val="clear" w:color="auto" w:fill="FFFFFF"/>
        </w:rPr>
        <w:t>least</w:t>
      </w:r>
      <w:proofErr w:type="gramEnd"/>
      <w:r>
        <w:rPr>
          <w:rFonts w:ascii="Times New Roman" w:hAnsi="Times New Roman" w:cs="Times New Roman"/>
          <w:color w:val="001320"/>
          <w:sz w:val="28"/>
          <w:szCs w:val="28"/>
          <w:shd w:val="clear" w:color="auto" w:fill="FFFFFF"/>
        </w:rPr>
        <w:t xml:space="preserve"> 15 more captured on the opposite side of the Jordan River by Reuben, Gad and Manasseh.</w:t>
      </w:r>
      <w:r w:rsidR="00065F3E">
        <w:rPr>
          <w:rFonts w:ascii="Times New Roman" w:hAnsi="Times New Roman" w:cs="Times New Roman"/>
          <w:color w:val="001320"/>
          <w:sz w:val="28"/>
          <w:szCs w:val="28"/>
          <w:shd w:val="clear" w:color="auto" w:fill="FFFFFF"/>
        </w:rPr>
        <w:t xml:space="preserve">   Additionally there were to be 6 cities of refuge given for asylum.  Three </w:t>
      </w:r>
      <w:r w:rsidR="005460EA">
        <w:rPr>
          <w:rFonts w:ascii="Times New Roman" w:hAnsi="Times New Roman" w:cs="Times New Roman"/>
          <w:color w:val="001320"/>
          <w:sz w:val="28"/>
          <w:szCs w:val="28"/>
          <w:shd w:val="clear" w:color="auto" w:fill="FFFFFF"/>
        </w:rPr>
        <w:t xml:space="preserve">were </w:t>
      </w:r>
      <w:r w:rsidR="00065F3E">
        <w:rPr>
          <w:rFonts w:ascii="Times New Roman" w:hAnsi="Times New Roman" w:cs="Times New Roman"/>
          <w:color w:val="001320"/>
          <w:sz w:val="28"/>
          <w:szCs w:val="28"/>
          <w:shd w:val="clear" w:color="auto" w:fill="FFFFFF"/>
        </w:rPr>
        <w:t xml:space="preserve">on each side of the Jordan River.  The Levites would </w:t>
      </w:r>
      <w:r w:rsidR="00065F3E">
        <w:rPr>
          <w:rFonts w:ascii="Times New Roman" w:hAnsi="Times New Roman" w:cs="Times New Roman"/>
          <w:color w:val="001320"/>
          <w:sz w:val="28"/>
          <w:szCs w:val="28"/>
          <w:shd w:val="clear" w:color="auto" w:fill="FFFFFF"/>
        </w:rPr>
        <w:lastRenderedPageBreak/>
        <w:t>control those cities of refuge.</w:t>
      </w:r>
      <w:r w:rsidR="005F6EDC">
        <w:rPr>
          <w:rFonts w:ascii="Times New Roman" w:hAnsi="Times New Roman" w:cs="Times New Roman"/>
          <w:color w:val="001320"/>
          <w:sz w:val="28"/>
          <w:szCs w:val="28"/>
          <w:shd w:val="clear" w:color="auto" w:fill="FFFFFF"/>
        </w:rPr>
        <w:t xml:space="preserve">  The purpose of these cities was for a safe haven for the man who accidentally killed someone else.  They would stay their protected until their trial took place. Our concept of innocence until proven guilty is the same idea.  In those days a family member was appointed to avenge the blood.  In other words, if your daughter was raped, your oldest son might have been chosen to assassinate him.  It is also interesting that the priests were dispersed into the society, where they were accessible to the public.</w:t>
      </w:r>
      <w:r w:rsidR="005460EA">
        <w:rPr>
          <w:rFonts w:ascii="Times New Roman" w:hAnsi="Times New Roman" w:cs="Times New Roman"/>
          <w:color w:val="001320"/>
          <w:sz w:val="28"/>
          <w:szCs w:val="28"/>
          <w:shd w:val="clear" w:color="auto" w:fill="FFFFFF"/>
        </w:rPr>
        <w:t xml:space="preserve">  Those who caused manslaughter were not to be killed.</w:t>
      </w:r>
    </w:p>
    <w:p w:rsidR="005460EA" w:rsidRDefault="005460EA" w:rsidP="00F441F5">
      <w:pPr>
        <w:spacing w:line="240" w:lineRule="auto"/>
        <w:rPr>
          <w:rFonts w:ascii="Times New Roman" w:hAnsi="Times New Roman" w:cs="Times New Roman"/>
          <w:color w:val="001320"/>
          <w:sz w:val="28"/>
          <w:szCs w:val="28"/>
          <w:shd w:val="clear" w:color="auto" w:fill="FFFFFF"/>
        </w:rPr>
      </w:pPr>
      <w:r w:rsidRPr="005460EA">
        <w:rPr>
          <w:rFonts w:ascii="Times New Roman" w:hAnsi="Times New Roman" w:cs="Times New Roman"/>
          <w:b/>
          <w:color w:val="001320"/>
          <w:sz w:val="28"/>
          <w:szCs w:val="28"/>
          <w:shd w:val="clear" w:color="auto" w:fill="FFFFFF"/>
        </w:rPr>
        <w:t>Read Numbers 35:16-21</w:t>
      </w:r>
      <w:r>
        <w:rPr>
          <w:rFonts w:ascii="Times New Roman" w:hAnsi="Times New Roman" w:cs="Times New Roman"/>
          <w:color w:val="001320"/>
          <w:sz w:val="28"/>
          <w:szCs w:val="28"/>
          <w:shd w:val="clear" w:color="auto" w:fill="FFFFFF"/>
        </w:rPr>
        <w:t>: The dividing line between manslaughter and murder are laid out here.  Unintentional injury to a person is manslaughter, not murder.  Having intent to harm someone by hitting them with an iron object, or a stone, or a piece of wood resulting in death is murder.  In those cases the family avenger is to kill him when he meets him.</w:t>
      </w:r>
      <w:r w:rsidR="00AE3A11">
        <w:rPr>
          <w:rFonts w:ascii="Times New Roman" w:hAnsi="Times New Roman" w:cs="Times New Roman"/>
          <w:color w:val="001320"/>
          <w:sz w:val="28"/>
          <w:szCs w:val="28"/>
          <w:shd w:val="clear" w:color="auto" w:fill="FFFFFF"/>
        </w:rPr>
        <w:t xml:space="preserve"> </w:t>
      </w:r>
      <w:r>
        <w:rPr>
          <w:rFonts w:ascii="Times New Roman" w:hAnsi="Times New Roman" w:cs="Times New Roman"/>
          <w:color w:val="001320"/>
          <w:sz w:val="28"/>
          <w:szCs w:val="28"/>
          <w:shd w:val="clear" w:color="auto" w:fill="FFFFFF"/>
        </w:rPr>
        <w:t xml:space="preserve">If someone hated another person, </w:t>
      </w:r>
      <w:r w:rsidR="00AE3A11">
        <w:rPr>
          <w:rFonts w:ascii="Times New Roman" w:hAnsi="Times New Roman" w:cs="Times New Roman"/>
          <w:color w:val="001320"/>
          <w:sz w:val="28"/>
          <w:szCs w:val="28"/>
          <w:shd w:val="clear" w:color="auto" w:fill="FFFFFF"/>
        </w:rPr>
        <w:t>and pushed them or attacked him resulting in death is murder.  There is a tie to the hatred and malice.</w:t>
      </w:r>
    </w:p>
    <w:p w:rsidR="00AE3A11" w:rsidRPr="00AE3A11" w:rsidRDefault="00AE3A11" w:rsidP="00AE3A11">
      <w:pPr>
        <w:spacing w:line="240" w:lineRule="auto"/>
        <w:rPr>
          <w:rFonts w:ascii="Times New Roman" w:hAnsi="Times New Roman" w:cs="Times New Roman"/>
          <w:i/>
          <w:color w:val="001320"/>
          <w:sz w:val="28"/>
          <w:szCs w:val="28"/>
          <w:shd w:val="clear" w:color="auto" w:fill="FFFFFF"/>
        </w:rPr>
      </w:pPr>
      <w:r w:rsidRPr="00AE3A11">
        <w:rPr>
          <w:rFonts w:ascii="Times New Roman" w:hAnsi="Times New Roman" w:cs="Times New Roman"/>
          <w:i/>
          <w:color w:val="000000"/>
          <w:sz w:val="28"/>
          <w:szCs w:val="28"/>
        </w:rPr>
        <w:t xml:space="preserve">“You have heard that </w:t>
      </w:r>
      <w:r w:rsidRPr="00AE3A11">
        <w:rPr>
          <w:rFonts w:ascii="Times New Roman" w:hAnsi="Times New Roman" w:cs="Times New Roman"/>
          <w:i/>
          <w:color w:val="000000"/>
          <w:sz w:val="28"/>
          <w:szCs w:val="28"/>
          <w:vertAlign w:val="superscript"/>
        </w:rPr>
        <w:t>[</w:t>
      </w:r>
      <w:hyperlink r:id="rId13" w:anchor="fen-NASB-23256k" w:tooltip="See footnote k" w:history="1">
        <w:r w:rsidRPr="00AE3A11">
          <w:rPr>
            <w:rFonts w:ascii="Times New Roman" w:hAnsi="Times New Roman" w:cs="Times New Roman"/>
            <w:i/>
            <w:color w:val="631E16"/>
            <w:sz w:val="28"/>
            <w:szCs w:val="28"/>
            <w:u w:val="single"/>
            <w:vertAlign w:val="superscript"/>
          </w:rPr>
          <w:t>k</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the ancients were told, ‘</w:t>
      </w:r>
      <w:r w:rsidRPr="00AE3A11">
        <w:rPr>
          <w:rFonts w:ascii="Times New Roman" w:hAnsi="Times New Roman" w:cs="Times New Roman"/>
          <w:i/>
          <w:smallCaps/>
          <w:color w:val="000000"/>
          <w:sz w:val="28"/>
          <w:szCs w:val="28"/>
        </w:rPr>
        <w:t>You shall not commit murder</w:t>
      </w:r>
      <w:r w:rsidRPr="00AE3A11">
        <w:rPr>
          <w:rFonts w:ascii="Times New Roman" w:hAnsi="Times New Roman" w:cs="Times New Roman"/>
          <w:i/>
          <w:color w:val="000000"/>
          <w:sz w:val="28"/>
          <w:szCs w:val="28"/>
        </w:rPr>
        <w:t>’ and ‘</w:t>
      </w:r>
      <w:proofErr w:type="gramStart"/>
      <w:r w:rsidRPr="00AE3A11">
        <w:rPr>
          <w:rFonts w:ascii="Times New Roman" w:hAnsi="Times New Roman" w:cs="Times New Roman"/>
          <w:i/>
          <w:color w:val="000000"/>
          <w:sz w:val="28"/>
          <w:szCs w:val="28"/>
        </w:rPr>
        <w:t>Whoever</w:t>
      </w:r>
      <w:proofErr w:type="gramEnd"/>
      <w:r w:rsidRPr="00AE3A11">
        <w:rPr>
          <w:rFonts w:ascii="Times New Roman" w:hAnsi="Times New Roman" w:cs="Times New Roman"/>
          <w:i/>
          <w:color w:val="000000"/>
          <w:sz w:val="28"/>
          <w:szCs w:val="28"/>
        </w:rPr>
        <w:t xml:space="preserve"> commits murder shall be </w:t>
      </w:r>
      <w:r w:rsidRPr="00AE3A11">
        <w:rPr>
          <w:rFonts w:ascii="Times New Roman" w:hAnsi="Times New Roman" w:cs="Times New Roman"/>
          <w:i/>
          <w:color w:val="000000"/>
          <w:sz w:val="28"/>
          <w:szCs w:val="28"/>
          <w:vertAlign w:val="superscript"/>
        </w:rPr>
        <w:t>[</w:t>
      </w:r>
      <w:hyperlink r:id="rId14" w:anchor="fen-NASB-23256l" w:tooltip="See footnote l" w:history="1">
        <w:r w:rsidRPr="00AE3A11">
          <w:rPr>
            <w:rFonts w:ascii="Times New Roman" w:hAnsi="Times New Roman" w:cs="Times New Roman"/>
            <w:i/>
            <w:color w:val="631E16"/>
            <w:sz w:val="28"/>
            <w:szCs w:val="28"/>
            <w:u w:val="single"/>
            <w:vertAlign w:val="superscript"/>
          </w:rPr>
          <w:t>l</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liable to the court.’</w:t>
      </w:r>
      <w:r w:rsidRPr="00AE3A11">
        <w:rPr>
          <w:rFonts w:ascii="Times New Roman" w:hAnsi="Times New Roman" w:cs="Times New Roman"/>
          <w:i/>
          <w:color w:val="000000"/>
          <w:sz w:val="28"/>
          <w:szCs w:val="28"/>
          <w:shd w:val="clear" w:color="auto" w:fill="FFFFFF"/>
        </w:rPr>
        <w:t xml:space="preserve"> </w:t>
      </w:r>
      <w:r w:rsidRPr="00AE3A11">
        <w:rPr>
          <w:rFonts w:ascii="Times New Roman" w:hAnsi="Times New Roman" w:cs="Times New Roman"/>
          <w:b/>
          <w:bCs/>
          <w:i/>
          <w:color w:val="000000"/>
          <w:sz w:val="28"/>
          <w:szCs w:val="28"/>
          <w:vertAlign w:val="superscript"/>
        </w:rPr>
        <w:t>22 </w:t>
      </w:r>
      <w:r w:rsidRPr="00AE3A11">
        <w:rPr>
          <w:rFonts w:ascii="Times New Roman" w:hAnsi="Times New Roman" w:cs="Times New Roman"/>
          <w:i/>
          <w:color w:val="000000"/>
          <w:sz w:val="28"/>
          <w:szCs w:val="28"/>
        </w:rPr>
        <w:t xml:space="preserve">But I say to you that everyone who is angry with his brother shall be </w:t>
      </w:r>
      <w:r w:rsidRPr="00AE3A11">
        <w:rPr>
          <w:rFonts w:ascii="Times New Roman" w:hAnsi="Times New Roman" w:cs="Times New Roman"/>
          <w:i/>
          <w:color w:val="000000"/>
          <w:sz w:val="28"/>
          <w:szCs w:val="28"/>
          <w:vertAlign w:val="superscript"/>
        </w:rPr>
        <w:t>[</w:t>
      </w:r>
      <w:hyperlink r:id="rId15" w:anchor="fen-NASB-23257m" w:tooltip="See footnote m" w:history="1">
        <w:r w:rsidRPr="00AE3A11">
          <w:rPr>
            <w:rFonts w:ascii="Times New Roman" w:hAnsi="Times New Roman" w:cs="Times New Roman"/>
            <w:i/>
            <w:color w:val="631E16"/>
            <w:sz w:val="28"/>
            <w:szCs w:val="28"/>
            <w:u w:val="single"/>
            <w:vertAlign w:val="superscript"/>
          </w:rPr>
          <w:t>m</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guilty before the court; and whoever says to his brother, ‘</w:t>
      </w:r>
      <w:r w:rsidRPr="00AE3A11">
        <w:rPr>
          <w:rFonts w:ascii="Times New Roman" w:hAnsi="Times New Roman" w:cs="Times New Roman"/>
          <w:i/>
          <w:color w:val="000000"/>
          <w:sz w:val="28"/>
          <w:szCs w:val="28"/>
          <w:vertAlign w:val="superscript"/>
        </w:rPr>
        <w:t>[</w:t>
      </w:r>
      <w:hyperlink r:id="rId16" w:anchor="fen-NASB-23257n" w:tooltip="See footnote n" w:history="1">
        <w:r w:rsidRPr="00AE3A11">
          <w:rPr>
            <w:rFonts w:ascii="Times New Roman" w:hAnsi="Times New Roman" w:cs="Times New Roman"/>
            <w:i/>
            <w:color w:val="631E16"/>
            <w:sz w:val="28"/>
            <w:szCs w:val="28"/>
            <w:u w:val="single"/>
            <w:vertAlign w:val="superscript"/>
          </w:rPr>
          <w:t>n</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 xml:space="preserve">You good-for-nothing,’ shall be </w:t>
      </w:r>
      <w:r w:rsidRPr="00AE3A11">
        <w:rPr>
          <w:rFonts w:ascii="Times New Roman" w:hAnsi="Times New Roman" w:cs="Times New Roman"/>
          <w:i/>
          <w:color w:val="000000"/>
          <w:sz w:val="28"/>
          <w:szCs w:val="28"/>
          <w:vertAlign w:val="superscript"/>
        </w:rPr>
        <w:t>[</w:t>
      </w:r>
      <w:hyperlink r:id="rId17" w:anchor="fen-NASB-23257o" w:tooltip="See footnote o" w:history="1">
        <w:r w:rsidRPr="00AE3A11">
          <w:rPr>
            <w:rFonts w:ascii="Times New Roman" w:hAnsi="Times New Roman" w:cs="Times New Roman"/>
            <w:i/>
            <w:color w:val="631E16"/>
            <w:sz w:val="28"/>
            <w:szCs w:val="28"/>
            <w:u w:val="single"/>
            <w:vertAlign w:val="superscript"/>
          </w:rPr>
          <w:t>o</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 xml:space="preserve">guilty before </w:t>
      </w:r>
      <w:r w:rsidRPr="00AE3A11">
        <w:rPr>
          <w:rFonts w:ascii="Times New Roman" w:hAnsi="Times New Roman" w:cs="Times New Roman"/>
          <w:i/>
          <w:color w:val="000000"/>
          <w:sz w:val="28"/>
          <w:szCs w:val="28"/>
          <w:vertAlign w:val="superscript"/>
        </w:rPr>
        <w:t>[</w:t>
      </w:r>
      <w:hyperlink r:id="rId18" w:anchor="fen-NASB-23257p" w:tooltip="See footnote p" w:history="1">
        <w:r w:rsidRPr="00AE3A11">
          <w:rPr>
            <w:rFonts w:ascii="Times New Roman" w:hAnsi="Times New Roman" w:cs="Times New Roman"/>
            <w:i/>
            <w:color w:val="631E16"/>
            <w:sz w:val="28"/>
            <w:szCs w:val="28"/>
            <w:u w:val="single"/>
            <w:vertAlign w:val="superscript"/>
          </w:rPr>
          <w:t>p</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 xml:space="preserve">the supreme court; and whoever says, ‘You fool,’ shall be </w:t>
      </w:r>
      <w:r w:rsidRPr="00AE3A11">
        <w:rPr>
          <w:rFonts w:ascii="Times New Roman" w:hAnsi="Times New Roman" w:cs="Times New Roman"/>
          <w:i/>
          <w:color w:val="000000"/>
          <w:sz w:val="28"/>
          <w:szCs w:val="28"/>
          <w:vertAlign w:val="superscript"/>
        </w:rPr>
        <w:t>[</w:t>
      </w:r>
      <w:hyperlink r:id="rId19" w:anchor="fen-NASB-23257q" w:tooltip="See footnote q" w:history="1">
        <w:r w:rsidRPr="00AE3A11">
          <w:rPr>
            <w:rFonts w:ascii="Times New Roman" w:hAnsi="Times New Roman" w:cs="Times New Roman"/>
            <w:i/>
            <w:color w:val="631E16"/>
            <w:sz w:val="28"/>
            <w:szCs w:val="28"/>
            <w:u w:val="single"/>
            <w:vertAlign w:val="superscript"/>
          </w:rPr>
          <w:t>q</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 xml:space="preserve">guilty </w:t>
      </w:r>
      <w:r w:rsidRPr="00AE3A11">
        <w:rPr>
          <w:rFonts w:ascii="Times New Roman" w:hAnsi="Times New Roman" w:cs="Times New Roman"/>
          <w:i/>
          <w:iCs/>
          <w:color w:val="000000"/>
          <w:sz w:val="28"/>
          <w:szCs w:val="28"/>
        </w:rPr>
        <w:t>enough to go</w:t>
      </w:r>
      <w:r w:rsidRPr="00AE3A11">
        <w:rPr>
          <w:rFonts w:ascii="Times New Roman" w:hAnsi="Times New Roman" w:cs="Times New Roman"/>
          <w:i/>
          <w:color w:val="000000"/>
          <w:sz w:val="28"/>
          <w:szCs w:val="28"/>
        </w:rPr>
        <w:t xml:space="preserve"> into the </w:t>
      </w:r>
      <w:r w:rsidRPr="00AE3A11">
        <w:rPr>
          <w:rFonts w:ascii="Times New Roman" w:hAnsi="Times New Roman" w:cs="Times New Roman"/>
          <w:i/>
          <w:color w:val="000000"/>
          <w:sz w:val="28"/>
          <w:szCs w:val="28"/>
          <w:vertAlign w:val="superscript"/>
        </w:rPr>
        <w:t>[</w:t>
      </w:r>
      <w:hyperlink r:id="rId20" w:anchor="fen-NASB-23257r" w:tooltip="See footnote r" w:history="1">
        <w:r w:rsidRPr="00AE3A11">
          <w:rPr>
            <w:rFonts w:ascii="Times New Roman" w:hAnsi="Times New Roman" w:cs="Times New Roman"/>
            <w:i/>
            <w:color w:val="631E16"/>
            <w:sz w:val="28"/>
            <w:szCs w:val="28"/>
            <w:u w:val="single"/>
            <w:vertAlign w:val="superscript"/>
          </w:rPr>
          <w:t>r</w:t>
        </w:r>
      </w:hyperlink>
      <w:r w:rsidRPr="00AE3A11">
        <w:rPr>
          <w:rFonts w:ascii="Times New Roman" w:hAnsi="Times New Roman" w:cs="Times New Roman"/>
          <w:i/>
          <w:color w:val="000000"/>
          <w:sz w:val="28"/>
          <w:szCs w:val="28"/>
          <w:vertAlign w:val="superscript"/>
        </w:rPr>
        <w:t>]</w:t>
      </w:r>
      <w:r w:rsidRPr="00AE3A11">
        <w:rPr>
          <w:rFonts w:ascii="Times New Roman" w:hAnsi="Times New Roman" w:cs="Times New Roman"/>
          <w:i/>
          <w:color w:val="000000"/>
          <w:sz w:val="28"/>
          <w:szCs w:val="28"/>
        </w:rPr>
        <w:t>fiery hell.</w:t>
      </w:r>
      <w:r w:rsidRPr="00AE3A11">
        <w:rPr>
          <w:rFonts w:ascii="Times New Roman" w:hAnsi="Times New Roman" w:cs="Times New Roman"/>
          <w:i/>
          <w:color w:val="000000"/>
          <w:sz w:val="28"/>
          <w:szCs w:val="28"/>
          <w:shd w:val="clear" w:color="auto" w:fill="FFFFFF"/>
        </w:rPr>
        <w:t xml:space="preserve"> </w:t>
      </w:r>
      <w:r w:rsidRPr="00AE3A11">
        <w:rPr>
          <w:rFonts w:ascii="Times New Roman" w:hAnsi="Times New Roman" w:cs="Times New Roman"/>
          <w:b/>
          <w:bCs/>
          <w:i/>
          <w:color w:val="000000"/>
          <w:sz w:val="28"/>
          <w:szCs w:val="28"/>
          <w:vertAlign w:val="superscript"/>
        </w:rPr>
        <w:t>2</w:t>
      </w:r>
      <w:r w:rsidRPr="00AE3A11">
        <w:rPr>
          <w:rFonts w:ascii="Times New Roman" w:hAnsi="Times New Roman" w:cs="Times New Roman"/>
          <w:bCs/>
          <w:i/>
          <w:color w:val="000000"/>
          <w:sz w:val="28"/>
          <w:szCs w:val="28"/>
        </w:rPr>
        <w:t xml:space="preserve"> (Matthew 5:21-22)</w:t>
      </w:r>
    </w:p>
    <w:p w:rsidR="005460EA" w:rsidRDefault="003D1CF6" w:rsidP="00F441F5">
      <w:pPr>
        <w:spacing w:line="240" w:lineRule="auto"/>
        <w:rPr>
          <w:rFonts w:ascii="Times New Roman" w:hAnsi="Times New Roman" w:cs="Times New Roman"/>
          <w:color w:val="001320"/>
          <w:sz w:val="28"/>
          <w:szCs w:val="28"/>
          <w:shd w:val="clear" w:color="auto" w:fill="FFFFFF"/>
        </w:rPr>
      </w:pPr>
      <w:r w:rsidRPr="003D1CF6">
        <w:rPr>
          <w:rFonts w:ascii="Times New Roman" w:hAnsi="Times New Roman" w:cs="Times New Roman"/>
          <w:b/>
          <w:color w:val="001320"/>
          <w:sz w:val="28"/>
          <w:szCs w:val="28"/>
          <w:shd w:val="clear" w:color="auto" w:fill="FFFFFF"/>
        </w:rPr>
        <w:t>Read Numbers 35:22-28</w:t>
      </w:r>
      <w:proofErr w:type="gramStart"/>
      <w:r>
        <w:rPr>
          <w:rFonts w:ascii="Times New Roman" w:hAnsi="Times New Roman" w:cs="Times New Roman"/>
          <w:color w:val="001320"/>
          <w:sz w:val="28"/>
          <w:szCs w:val="28"/>
          <w:shd w:val="clear" w:color="auto" w:fill="FFFFFF"/>
        </w:rPr>
        <w:t>:If</w:t>
      </w:r>
      <w:proofErr w:type="gramEnd"/>
      <w:r>
        <w:rPr>
          <w:rFonts w:ascii="Times New Roman" w:hAnsi="Times New Roman" w:cs="Times New Roman"/>
          <w:color w:val="001320"/>
          <w:sz w:val="28"/>
          <w:szCs w:val="28"/>
          <w:shd w:val="clear" w:color="auto" w:fill="FFFFFF"/>
        </w:rPr>
        <w:t xml:space="preserve"> somebody accidently kills somebody he will be protected under manslaughter at the city of refuge.  The difference between manslaughter and murder has a lot to do with intent to harm.  If you swing for a guy</w:t>
      </w:r>
      <w:r w:rsidR="00247FF7">
        <w:rPr>
          <w:rFonts w:ascii="Times New Roman" w:hAnsi="Times New Roman" w:cs="Times New Roman"/>
          <w:color w:val="001320"/>
          <w:sz w:val="28"/>
          <w:szCs w:val="28"/>
          <w:shd w:val="clear" w:color="auto" w:fill="FFFFFF"/>
        </w:rPr>
        <w:t>’</w:t>
      </w:r>
      <w:r>
        <w:rPr>
          <w:rFonts w:ascii="Times New Roman" w:hAnsi="Times New Roman" w:cs="Times New Roman"/>
          <w:color w:val="001320"/>
          <w:sz w:val="28"/>
          <w:szCs w:val="28"/>
          <w:shd w:val="clear" w:color="auto" w:fill="FFFFFF"/>
        </w:rPr>
        <w:t>s head with a pipe it</w:t>
      </w:r>
      <w:r w:rsidR="00247FF7">
        <w:rPr>
          <w:rFonts w:ascii="Times New Roman" w:hAnsi="Times New Roman" w:cs="Times New Roman"/>
          <w:color w:val="001320"/>
          <w:sz w:val="28"/>
          <w:szCs w:val="28"/>
          <w:shd w:val="clear" w:color="auto" w:fill="FFFFFF"/>
        </w:rPr>
        <w:t xml:space="preserve"> is at least attempted murder.  If you accidently have an axe head fly off of the handle; or have a hoisted load fall it is manslaughter.  The investigating priests and city leaders will look carefully at the reputation, the relationship and motives for clues.  </w:t>
      </w:r>
    </w:p>
    <w:p w:rsidR="00247FF7" w:rsidRDefault="00247FF7" w:rsidP="00F441F5">
      <w:pPr>
        <w:spacing w:line="240" w:lineRule="auto"/>
        <w:rPr>
          <w:rFonts w:ascii="Times New Roman" w:hAnsi="Times New Roman" w:cs="Times New Roman"/>
          <w:color w:val="001320"/>
          <w:sz w:val="28"/>
          <w:szCs w:val="28"/>
          <w:shd w:val="clear" w:color="auto" w:fill="FFFFFF"/>
        </w:rPr>
      </w:pPr>
      <w:r>
        <w:rPr>
          <w:rFonts w:ascii="Times New Roman" w:hAnsi="Times New Roman" w:cs="Times New Roman"/>
          <w:color w:val="001320"/>
          <w:sz w:val="28"/>
          <w:szCs w:val="28"/>
          <w:shd w:val="clear" w:color="auto" w:fill="FFFFFF"/>
        </w:rPr>
        <w:t xml:space="preserve">The man may live in the city of refuge with the protection that extends to the city limits.  Once the manslayer ventures out; he is a target for the manslayer.  Additionally, the manslaughter person must leave the city of refuge after the High Priest dies.  </w:t>
      </w:r>
      <w:r w:rsidR="00D71834">
        <w:rPr>
          <w:rFonts w:ascii="Times New Roman" w:hAnsi="Times New Roman" w:cs="Times New Roman"/>
          <w:color w:val="001320"/>
          <w:sz w:val="28"/>
          <w:szCs w:val="28"/>
          <w:shd w:val="clear" w:color="auto" w:fill="FFFFFF"/>
        </w:rPr>
        <w:t>Why is the manslaughter perpetrator not given total immunity country-wide, since it was an accident?  Why does the perpetrator lose these protections once the High Priest dies?  It might be a built-in disincentive to ever be involved in manslaughter.  Crafty schemes could be carefully set up to appear as manslaughter instead of murder.  There is always a percentage of doubt as to the complete innocence of the perpetrator.  Was the perpetrator really protecting his family from an intruder; or did he have an argument…kill the man</w:t>
      </w:r>
      <w:r w:rsidR="00A3790A">
        <w:rPr>
          <w:rFonts w:ascii="Times New Roman" w:hAnsi="Times New Roman" w:cs="Times New Roman"/>
          <w:color w:val="001320"/>
          <w:sz w:val="28"/>
          <w:szCs w:val="28"/>
          <w:shd w:val="clear" w:color="auto" w:fill="FFFFFF"/>
        </w:rPr>
        <w:t xml:space="preserve"> outside</w:t>
      </w:r>
      <w:r w:rsidR="00D71834">
        <w:rPr>
          <w:rFonts w:ascii="Times New Roman" w:hAnsi="Times New Roman" w:cs="Times New Roman"/>
          <w:color w:val="001320"/>
          <w:sz w:val="28"/>
          <w:szCs w:val="28"/>
          <w:shd w:val="clear" w:color="auto" w:fill="FFFFFF"/>
        </w:rPr>
        <w:t xml:space="preserve">…and </w:t>
      </w:r>
      <w:r w:rsidR="00A3790A">
        <w:rPr>
          <w:rFonts w:ascii="Times New Roman" w:hAnsi="Times New Roman" w:cs="Times New Roman"/>
          <w:color w:val="001320"/>
          <w:sz w:val="28"/>
          <w:szCs w:val="28"/>
          <w:shd w:val="clear" w:color="auto" w:fill="FFFFFF"/>
        </w:rPr>
        <w:t xml:space="preserve">then secretly </w:t>
      </w:r>
      <w:r w:rsidR="00D71834">
        <w:rPr>
          <w:rFonts w:ascii="Times New Roman" w:hAnsi="Times New Roman" w:cs="Times New Roman"/>
          <w:color w:val="001320"/>
          <w:sz w:val="28"/>
          <w:szCs w:val="28"/>
          <w:shd w:val="clear" w:color="auto" w:fill="FFFFFF"/>
        </w:rPr>
        <w:lastRenderedPageBreak/>
        <w:t>drag him into his home?</w:t>
      </w:r>
      <w:r w:rsidR="00A3790A">
        <w:rPr>
          <w:rFonts w:ascii="Times New Roman" w:hAnsi="Times New Roman" w:cs="Times New Roman"/>
          <w:color w:val="001320"/>
          <w:sz w:val="28"/>
          <w:szCs w:val="28"/>
          <w:shd w:val="clear" w:color="auto" w:fill="FFFFFF"/>
        </w:rPr>
        <w:t xml:space="preserve">  Witnesses can protect their loved ones.  People can be paid off to falsify evidence.  Our current legal system allows people to raise frivolous law suits without risk.  Everybody claims to be a victim, until you hear the other side of the story.  You can end up with cities of refuge populated by intelligent criminals who managed to spin a yarn good enough to be believed.  This way there is an incentive built in to be careful when you plan your work; so as not to expose others to hazards.  Negligence can play into the formula as well.  What happens if you run over someone wearing black at night, </w:t>
      </w:r>
      <w:proofErr w:type="gramStart"/>
      <w:r w:rsidR="00A3790A">
        <w:rPr>
          <w:rFonts w:ascii="Times New Roman" w:hAnsi="Times New Roman" w:cs="Times New Roman"/>
          <w:color w:val="001320"/>
          <w:sz w:val="28"/>
          <w:szCs w:val="28"/>
          <w:shd w:val="clear" w:color="auto" w:fill="FFFFFF"/>
        </w:rPr>
        <w:t>who</w:t>
      </w:r>
      <w:proofErr w:type="gramEnd"/>
      <w:r w:rsidR="00A3790A">
        <w:rPr>
          <w:rFonts w:ascii="Times New Roman" w:hAnsi="Times New Roman" w:cs="Times New Roman"/>
          <w:color w:val="001320"/>
          <w:sz w:val="28"/>
          <w:szCs w:val="28"/>
          <w:shd w:val="clear" w:color="auto" w:fill="FFFFFF"/>
        </w:rPr>
        <w:t xml:space="preserve"> crossed the street in front of your car?  These limited protections would motivate you to just drive slow enough to successfully take evasive actions.</w:t>
      </w:r>
    </w:p>
    <w:p w:rsidR="00A3790A" w:rsidRDefault="00173D66" w:rsidP="00F441F5">
      <w:pPr>
        <w:spacing w:line="240" w:lineRule="auto"/>
        <w:rPr>
          <w:rFonts w:ascii="Times New Roman" w:hAnsi="Times New Roman" w:cs="Times New Roman"/>
          <w:color w:val="001320"/>
          <w:sz w:val="28"/>
          <w:szCs w:val="28"/>
          <w:shd w:val="clear" w:color="auto" w:fill="FFFFFF"/>
        </w:rPr>
      </w:pPr>
      <w:r w:rsidRPr="00040D94">
        <w:rPr>
          <w:rFonts w:ascii="Times New Roman" w:hAnsi="Times New Roman" w:cs="Times New Roman"/>
          <w:b/>
          <w:color w:val="001320"/>
          <w:sz w:val="28"/>
          <w:szCs w:val="28"/>
          <w:shd w:val="clear" w:color="auto" w:fill="FFFFFF"/>
        </w:rPr>
        <w:t xml:space="preserve">Read Numbers </w:t>
      </w:r>
      <w:r w:rsidR="00040D94" w:rsidRPr="00040D94">
        <w:rPr>
          <w:rFonts w:ascii="Times New Roman" w:hAnsi="Times New Roman" w:cs="Times New Roman"/>
          <w:b/>
          <w:color w:val="001320"/>
          <w:sz w:val="28"/>
          <w:szCs w:val="28"/>
          <w:shd w:val="clear" w:color="auto" w:fill="FFFFFF"/>
        </w:rPr>
        <w:t>35:29-34</w:t>
      </w:r>
      <w:r w:rsidR="00040D94">
        <w:rPr>
          <w:rFonts w:ascii="Times New Roman" w:hAnsi="Times New Roman" w:cs="Times New Roman"/>
          <w:color w:val="001320"/>
          <w:sz w:val="28"/>
          <w:szCs w:val="28"/>
          <w:shd w:val="clear" w:color="auto" w:fill="FFFFFF"/>
        </w:rPr>
        <w:t xml:space="preserve">: Murderers must be killed rapidly.  </w:t>
      </w:r>
      <w:r w:rsidR="002D0735">
        <w:rPr>
          <w:rFonts w:ascii="Times New Roman" w:hAnsi="Times New Roman" w:cs="Times New Roman"/>
          <w:color w:val="001320"/>
          <w:sz w:val="28"/>
          <w:szCs w:val="28"/>
          <w:shd w:val="clear" w:color="auto" w:fill="FFFFFF"/>
        </w:rPr>
        <w:t xml:space="preserve">There needs to be 2-3 witnesses.  God’s plan requires you to face your accusers...not some attorney.   </w:t>
      </w:r>
      <w:r w:rsidR="00040D94">
        <w:rPr>
          <w:rFonts w:ascii="Times New Roman" w:hAnsi="Times New Roman" w:cs="Times New Roman"/>
          <w:color w:val="001320"/>
          <w:sz w:val="28"/>
          <w:szCs w:val="28"/>
          <w:shd w:val="clear" w:color="auto" w:fill="FFFFFF"/>
        </w:rPr>
        <w:t>Manslaughter is not murder; since there is no intent.  Our current system takes the burden of doubt to a ridiculous level….and the delays distance the punishment many years from the incident.  This is hurting our country.</w:t>
      </w:r>
    </w:p>
    <w:p w:rsidR="00040D94" w:rsidRPr="00040D94" w:rsidRDefault="00040D94" w:rsidP="00F441F5">
      <w:pPr>
        <w:spacing w:line="240" w:lineRule="auto"/>
        <w:rPr>
          <w:rFonts w:ascii="Times New Roman" w:hAnsi="Times New Roman" w:cs="Times New Roman"/>
          <w:i/>
          <w:color w:val="001320"/>
          <w:sz w:val="28"/>
          <w:szCs w:val="28"/>
          <w:shd w:val="clear" w:color="auto" w:fill="FFFFFF"/>
        </w:rPr>
      </w:pPr>
      <w:r w:rsidRPr="00040D94">
        <w:rPr>
          <w:rStyle w:val="text"/>
          <w:rFonts w:ascii="Times New Roman" w:hAnsi="Times New Roman" w:cs="Times New Roman"/>
          <w:i/>
          <w:color w:val="000000"/>
          <w:sz w:val="28"/>
          <w:szCs w:val="28"/>
        </w:rPr>
        <w:t>Because the sentence against an evil deed is not executed quickly, therefore the hearts of the sons of men among them are given fully to do evil.</w:t>
      </w:r>
      <w:r w:rsidRPr="00040D94">
        <w:rPr>
          <w:rStyle w:val="text"/>
          <w:rFonts w:ascii="Times New Roman" w:hAnsi="Times New Roman" w:cs="Times New Roman"/>
          <w:i/>
          <w:color w:val="000000"/>
          <w:sz w:val="28"/>
          <w:szCs w:val="28"/>
        </w:rPr>
        <w:t xml:space="preserve"> (Ecclesiastes 8:11)</w:t>
      </w:r>
    </w:p>
    <w:p w:rsidR="00A3790A" w:rsidRDefault="002D0735" w:rsidP="00F441F5">
      <w:pPr>
        <w:spacing w:line="240" w:lineRule="auto"/>
        <w:rPr>
          <w:rFonts w:ascii="Times New Roman" w:hAnsi="Times New Roman" w:cs="Times New Roman"/>
          <w:color w:val="001320"/>
          <w:sz w:val="28"/>
          <w:szCs w:val="28"/>
          <w:shd w:val="clear" w:color="auto" w:fill="FFFFFF"/>
        </w:rPr>
      </w:pPr>
      <w:r>
        <w:rPr>
          <w:rFonts w:ascii="Times New Roman" w:hAnsi="Times New Roman" w:cs="Times New Roman"/>
          <w:color w:val="001320"/>
          <w:sz w:val="28"/>
          <w:szCs w:val="28"/>
          <w:shd w:val="clear" w:color="auto" w:fill="FFFFFF"/>
        </w:rPr>
        <w:t xml:space="preserve">Additionally, you cannot settle for a financial settlement.  Rich people cannot have any advantages.  </w:t>
      </w:r>
      <w:bookmarkStart w:id="0" w:name="_GoBack"/>
      <w:bookmarkEnd w:id="0"/>
    </w:p>
    <w:p w:rsidR="005F6EDC" w:rsidRDefault="005F6EDC" w:rsidP="00F441F5">
      <w:pPr>
        <w:spacing w:line="240" w:lineRule="auto"/>
        <w:rPr>
          <w:rFonts w:ascii="Times New Roman" w:hAnsi="Times New Roman" w:cs="Times New Roman"/>
          <w:color w:val="001320"/>
          <w:sz w:val="28"/>
          <w:szCs w:val="28"/>
          <w:shd w:val="clear" w:color="auto" w:fill="FFFFFF"/>
        </w:rPr>
      </w:pPr>
    </w:p>
    <w:p w:rsidR="005F6EDC" w:rsidRDefault="005F6EDC" w:rsidP="00F441F5">
      <w:pPr>
        <w:spacing w:line="240" w:lineRule="auto"/>
        <w:rPr>
          <w:rFonts w:ascii="Times New Roman" w:hAnsi="Times New Roman" w:cs="Times New Roman"/>
          <w:color w:val="001320"/>
          <w:sz w:val="28"/>
          <w:szCs w:val="28"/>
          <w:shd w:val="clear" w:color="auto" w:fill="FFFFFF"/>
        </w:rPr>
      </w:pPr>
    </w:p>
    <w:p w:rsidR="00065F3E" w:rsidRPr="00F441F5" w:rsidRDefault="00065F3E" w:rsidP="00F441F5">
      <w:pPr>
        <w:spacing w:line="240" w:lineRule="auto"/>
        <w:rPr>
          <w:rFonts w:ascii="Times New Roman" w:hAnsi="Times New Roman" w:cs="Times New Roman"/>
          <w:sz w:val="28"/>
          <w:szCs w:val="28"/>
        </w:rPr>
      </w:pPr>
    </w:p>
    <w:sectPr w:rsidR="00065F3E" w:rsidRPr="00F441F5">
      <w:head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D7D" w:rsidRDefault="00D16D7D" w:rsidP="00F70E9D">
      <w:pPr>
        <w:spacing w:after="0" w:line="240" w:lineRule="auto"/>
      </w:pPr>
      <w:r>
        <w:separator/>
      </w:r>
    </w:p>
  </w:endnote>
  <w:endnote w:type="continuationSeparator" w:id="0">
    <w:p w:rsidR="00D16D7D" w:rsidRDefault="00D16D7D" w:rsidP="00F70E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D7D" w:rsidRDefault="00D16D7D" w:rsidP="00F70E9D">
      <w:pPr>
        <w:spacing w:after="0" w:line="240" w:lineRule="auto"/>
      </w:pPr>
      <w:r>
        <w:separator/>
      </w:r>
    </w:p>
  </w:footnote>
  <w:footnote w:type="continuationSeparator" w:id="0">
    <w:p w:rsidR="00D16D7D" w:rsidRDefault="00D16D7D" w:rsidP="00F70E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085047"/>
      <w:docPartObj>
        <w:docPartGallery w:val="Page Numbers (Margins)"/>
        <w:docPartUnique/>
      </w:docPartObj>
    </w:sdtPr>
    <w:sdtEndPr/>
    <w:sdtContent>
      <w:p w:rsidR="00F70E9D" w:rsidRDefault="00F70E9D">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0E9D" w:rsidRDefault="00F70E9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D0735" w:rsidRPr="002D0735">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F70E9D" w:rsidRDefault="00F70E9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D0735" w:rsidRPr="002D0735">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8E6"/>
    <w:rsid w:val="00040D94"/>
    <w:rsid w:val="00065F3E"/>
    <w:rsid w:val="001700FE"/>
    <w:rsid w:val="00173D66"/>
    <w:rsid w:val="00186A11"/>
    <w:rsid w:val="001B3982"/>
    <w:rsid w:val="001B4770"/>
    <w:rsid w:val="00205A88"/>
    <w:rsid w:val="00247FF7"/>
    <w:rsid w:val="00256103"/>
    <w:rsid w:val="002D0735"/>
    <w:rsid w:val="002F4914"/>
    <w:rsid w:val="00330725"/>
    <w:rsid w:val="00341EBA"/>
    <w:rsid w:val="003621E5"/>
    <w:rsid w:val="003A5E2A"/>
    <w:rsid w:val="003D1CF6"/>
    <w:rsid w:val="003E52BB"/>
    <w:rsid w:val="00460294"/>
    <w:rsid w:val="005460EA"/>
    <w:rsid w:val="005F6EDC"/>
    <w:rsid w:val="00620C97"/>
    <w:rsid w:val="00712ADD"/>
    <w:rsid w:val="0077281F"/>
    <w:rsid w:val="0084439D"/>
    <w:rsid w:val="008477A6"/>
    <w:rsid w:val="00A0188B"/>
    <w:rsid w:val="00A3790A"/>
    <w:rsid w:val="00A443B5"/>
    <w:rsid w:val="00AB0069"/>
    <w:rsid w:val="00AB353D"/>
    <w:rsid w:val="00AE3A11"/>
    <w:rsid w:val="00BB2858"/>
    <w:rsid w:val="00BC28E6"/>
    <w:rsid w:val="00BE620F"/>
    <w:rsid w:val="00C163BA"/>
    <w:rsid w:val="00C24288"/>
    <w:rsid w:val="00D16D7D"/>
    <w:rsid w:val="00D71834"/>
    <w:rsid w:val="00DB0A8E"/>
    <w:rsid w:val="00E306C8"/>
    <w:rsid w:val="00F27B72"/>
    <w:rsid w:val="00F441F5"/>
    <w:rsid w:val="00F70E9D"/>
    <w:rsid w:val="00FA60FA"/>
    <w:rsid w:val="00FD5E98"/>
    <w:rsid w:val="00FD6CC5"/>
    <w:rsid w:val="00FF1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E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E9D"/>
  </w:style>
  <w:style w:type="paragraph" w:styleId="Footer">
    <w:name w:val="footer"/>
    <w:basedOn w:val="Normal"/>
    <w:link w:val="FooterChar"/>
    <w:uiPriority w:val="99"/>
    <w:unhideWhenUsed/>
    <w:rsid w:val="00F70E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E9D"/>
  </w:style>
  <w:style w:type="paragraph" w:styleId="BalloonText">
    <w:name w:val="Balloon Text"/>
    <w:basedOn w:val="Normal"/>
    <w:link w:val="BalloonTextChar"/>
    <w:uiPriority w:val="99"/>
    <w:semiHidden/>
    <w:unhideWhenUsed/>
    <w:rsid w:val="003307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725"/>
    <w:rPr>
      <w:rFonts w:ascii="Tahoma" w:hAnsi="Tahoma" w:cs="Tahoma"/>
      <w:sz w:val="16"/>
      <w:szCs w:val="16"/>
    </w:rPr>
  </w:style>
  <w:style w:type="character" w:customStyle="1" w:styleId="text">
    <w:name w:val="text"/>
    <w:basedOn w:val="DefaultParagraphFont"/>
    <w:rsid w:val="001B4770"/>
  </w:style>
  <w:style w:type="character" w:customStyle="1" w:styleId="small-caps">
    <w:name w:val="small-caps"/>
    <w:basedOn w:val="DefaultParagraphFont"/>
    <w:rsid w:val="001B4770"/>
  </w:style>
  <w:style w:type="character" w:styleId="Hyperlink">
    <w:name w:val="Hyperlink"/>
    <w:basedOn w:val="DefaultParagraphFont"/>
    <w:uiPriority w:val="99"/>
    <w:semiHidden/>
    <w:unhideWhenUsed/>
    <w:rsid w:val="001B4770"/>
    <w:rPr>
      <w:color w:val="0000FF"/>
      <w:u w:val="single"/>
    </w:rPr>
  </w:style>
  <w:style w:type="character" w:customStyle="1" w:styleId="woj">
    <w:name w:val="woj"/>
    <w:basedOn w:val="DefaultParagraphFont"/>
    <w:rsid w:val="00DB0A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E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E9D"/>
  </w:style>
  <w:style w:type="paragraph" w:styleId="Footer">
    <w:name w:val="footer"/>
    <w:basedOn w:val="Normal"/>
    <w:link w:val="FooterChar"/>
    <w:uiPriority w:val="99"/>
    <w:unhideWhenUsed/>
    <w:rsid w:val="00F70E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E9D"/>
  </w:style>
  <w:style w:type="paragraph" w:styleId="BalloonText">
    <w:name w:val="Balloon Text"/>
    <w:basedOn w:val="Normal"/>
    <w:link w:val="BalloonTextChar"/>
    <w:uiPriority w:val="99"/>
    <w:semiHidden/>
    <w:unhideWhenUsed/>
    <w:rsid w:val="003307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725"/>
    <w:rPr>
      <w:rFonts w:ascii="Tahoma" w:hAnsi="Tahoma" w:cs="Tahoma"/>
      <w:sz w:val="16"/>
      <w:szCs w:val="16"/>
    </w:rPr>
  </w:style>
  <w:style w:type="character" w:customStyle="1" w:styleId="text">
    <w:name w:val="text"/>
    <w:basedOn w:val="DefaultParagraphFont"/>
    <w:rsid w:val="001B4770"/>
  </w:style>
  <w:style w:type="character" w:customStyle="1" w:styleId="small-caps">
    <w:name w:val="small-caps"/>
    <w:basedOn w:val="DefaultParagraphFont"/>
    <w:rsid w:val="001B4770"/>
  </w:style>
  <w:style w:type="character" w:styleId="Hyperlink">
    <w:name w:val="Hyperlink"/>
    <w:basedOn w:val="DefaultParagraphFont"/>
    <w:uiPriority w:val="99"/>
    <w:semiHidden/>
    <w:unhideWhenUsed/>
    <w:rsid w:val="001B4770"/>
    <w:rPr>
      <w:color w:val="0000FF"/>
      <w:u w:val="single"/>
    </w:rPr>
  </w:style>
  <w:style w:type="character" w:customStyle="1" w:styleId="woj">
    <w:name w:val="woj"/>
    <w:basedOn w:val="DefaultParagraphFont"/>
    <w:rsid w:val="00DB0A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biblegateway.com/passage/?search=mat+5&amp;version=NASB" TargetMode="External"/><Relationship Id="rId18" Type="http://schemas.openxmlformats.org/officeDocument/2006/relationships/hyperlink" Target="https://www.biblegateway.com/passage/?search=mat+5&amp;version=NASB"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www.biblegateway.com/passage/?search=mat+5&amp;version=NASB" TargetMode="External"/><Relationship Id="rId2" Type="http://schemas.openxmlformats.org/officeDocument/2006/relationships/styles" Target="styles.xml"/><Relationship Id="rId16" Type="http://schemas.openxmlformats.org/officeDocument/2006/relationships/hyperlink" Target="https://www.biblegateway.com/passage/?search=mat+5&amp;version=NASB" TargetMode="External"/><Relationship Id="rId20" Type="http://schemas.openxmlformats.org/officeDocument/2006/relationships/hyperlink" Target="https://www.biblegateway.com/passage/?search=mat+5&amp;version=NAS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hyperlink" Target="https://www.biblegateway.com/passage/?search=mat+5&amp;version=NASB" TargetMode="External"/><Relationship Id="rId23" Type="http://schemas.openxmlformats.org/officeDocument/2006/relationships/theme" Target="theme/theme1.xml"/><Relationship Id="rId10" Type="http://schemas.openxmlformats.org/officeDocument/2006/relationships/hyperlink" Target="https://www.biblegateway.com/passage/?search=john+15&amp;version=NASB" TargetMode="External"/><Relationship Id="rId19" Type="http://schemas.openxmlformats.org/officeDocument/2006/relationships/hyperlink" Target="https://www.biblegateway.com/passage/?search=mat+5&amp;version=NASB" TargetMode="External"/><Relationship Id="rId4" Type="http://schemas.openxmlformats.org/officeDocument/2006/relationships/settings" Target="settings.xml"/><Relationship Id="rId9" Type="http://schemas.openxmlformats.org/officeDocument/2006/relationships/hyperlink" Target="https://www.biblegateway.com/passage/?search=jer+15&amp;version=NASB" TargetMode="External"/><Relationship Id="rId14" Type="http://schemas.openxmlformats.org/officeDocument/2006/relationships/hyperlink" Target="https://www.biblegateway.com/passage/?search=mat+5&amp;version=NASB"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385C0-07C5-45C4-8C31-27998D473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2889</TotalTime>
  <Pages>8</Pages>
  <Words>2272</Words>
  <Characters>12954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7</cp:revision>
  <dcterms:created xsi:type="dcterms:W3CDTF">2019-03-06T12:38:00Z</dcterms:created>
  <dcterms:modified xsi:type="dcterms:W3CDTF">2019-03-08T12:47:00Z</dcterms:modified>
</cp:coreProperties>
</file>